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CE" w:rsidRDefault="00B661CE" w:rsidP="00B661C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megvalósulófejlesztései</w:t>
      </w:r>
    </w:p>
    <w:p w:rsidR="00B661CE" w:rsidRDefault="00B661CE" w:rsidP="00B661C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661CE" w:rsidRDefault="00B661CE" w:rsidP="00B661C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2016. év</w:t>
      </w:r>
    </w:p>
    <w:p w:rsidR="00404CBD" w:rsidRPr="004835D3" w:rsidRDefault="00404CBD">
      <w:pPr>
        <w:rPr>
          <w:rFonts w:ascii="Times New Roman" w:hAnsi="Times New Roman"/>
          <w:sz w:val="24"/>
          <w:szCs w:val="24"/>
        </w:rPr>
      </w:pPr>
    </w:p>
    <w:p w:rsidR="004835D3" w:rsidRDefault="004835D3" w:rsidP="00483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ASP központhoz történő csatlakozás megvalósításához nyújt segítséget a pályázat, az ASP nem más, mint egy</w:t>
      </w:r>
      <w:r w:rsidRPr="004835D3">
        <w:rPr>
          <w:rFonts w:ascii="Times New Roman" w:hAnsi="Times New Roman"/>
          <w:sz w:val="24"/>
          <w:szCs w:val="24"/>
        </w:rPr>
        <w:t xml:space="preserve"> egységesített önkormányzati elektronikus ügyviteli megoldások bevezetés</w:t>
      </w:r>
      <w:r>
        <w:rPr>
          <w:rFonts w:ascii="Times New Roman" w:hAnsi="Times New Roman"/>
          <w:sz w:val="24"/>
          <w:szCs w:val="24"/>
        </w:rPr>
        <w:t xml:space="preserve">éhez használt integrált program. </w:t>
      </w:r>
      <w:r w:rsidRPr="004835D3">
        <w:rPr>
          <w:rFonts w:ascii="Times New Roman" w:hAnsi="Times New Roman"/>
          <w:sz w:val="24"/>
          <w:szCs w:val="24"/>
        </w:rPr>
        <w:t xml:space="preserve"> </w:t>
      </w:r>
    </w:p>
    <w:p w:rsidR="004835D3" w:rsidRDefault="004835D3" w:rsidP="004835D3">
      <w:pPr>
        <w:rPr>
          <w:rFonts w:ascii="Times New Roman" w:hAnsi="Times New Roman"/>
          <w:sz w:val="24"/>
          <w:szCs w:val="24"/>
        </w:rPr>
      </w:pPr>
    </w:p>
    <w:p w:rsidR="004835D3" w:rsidRDefault="004835D3" w:rsidP="00483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835D3">
        <w:rPr>
          <w:rFonts w:ascii="Times New Roman" w:hAnsi="Times New Roman"/>
          <w:sz w:val="24"/>
          <w:szCs w:val="24"/>
        </w:rPr>
        <w:t>z ASP Korm. rendelet alapján az önkormányzati ASP központhoz történő csatlakozás során a települési önkormányzatoknál felmerülő egyes feladatok költségeinek támogatására van lehetőség</w:t>
      </w:r>
      <w:r>
        <w:rPr>
          <w:rFonts w:ascii="Times New Roman" w:hAnsi="Times New Roman"/>
          <w:sz w:val="24"/>
          <w:szCs w:val="24"/>
        </w:rPr>
        <w:t>, mint például oktatás, tesztelés, e-ügyintézés bevezetése, informatikai eszközök beszerzése.</w:t>
      </w:r>
    </w:p>
    <w:p w:rsidR="004835D3" w:rsidRDefault="004835D3" w:rsidP="004835D3">
      <w:pPr>
        <w:rPr>
          <w:rFonts w:ascii="Times New Roman" w:hAnsi="Times New Roman"/>
          <w:sz w:val="24"/>
          <w:szCs w:val="24"/>
        </w:rPr>
      </w:pPr>
    </w:p>
    <w:p w:rsidR="004835D3" w:rsidRPr="004835D3" w:rsidRDefault="004835D3" w:rsidP="00483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projekt összköltsége: 6 934 962 Ft</w:t>
      </w:r>
      <w:bookmarkStart w:id="0" w:name="_GoBack"/>
      <w:bookmarkEnd w:id="0"/>
    </w:p>
    <w:p w:rsidR="004835D3" w:rsidRPr="004835D3" w:rsidRDefault="004835D3">
      <w:pPr>
        <w:rPr>
          <w:rFonts w:ascii="Times New Roman" w:hAnsi="Times New Roman"/>
          <w:sz w:val="24"/>
          <w:szCs w:val="24"/>
        </w:rPr>
      </w:pPr>
    </w:p>
    <w:p w:rsidR="004835D3" w:rsidRPr="004835D3" w:rsidRDefault="004835D3">
      <w:pPr>
        <w:rPr>
          <w:rFonts w:ascii="Times New Roman" w:hAnsi="Times New Roman"/>
          <w:sz w:val="24"/>
          <w:szCs w:val="24"/>
        </w:rPr>
      </w:pPr>
    </w:p>
    <w:p w:rsidR="00B661CE" w:rsidRDefault="00B661CE" w:rsidP="00B661CE">
      <w:pPr>
        <w:jc w:val="center"/>
        <w:rPr>
          <w:sz w:val="28"/>
          <w:szCs w:val="28"/>
        </w:rPr>
      </w:pPr>
    </w:p>
    <w:p w:rsidR="004835D3" w:rsidRPr="00B661CE" w:rsidRDefault="004835D3" w:rsidP="004835D3">
      <w:pPr>
        <w:rPr>
          <w:sz w:val="28"/>
          <w:szCs w:val="28"/>
        </w:rPr>
      </w:pPr>
      <w:r w:rsidRPr="004835D3">
        <w:drawing>
          <wp:inline distT="0" distB="0" distL="0" distR="0">
            <wp:extent cx="6210300" cy="4641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5D3" w:rsidRPr="00B6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E"/>
    <w:rsid w:val="00404CBD"/>
    <w:rsid w:val="004835D3"/>
    <w:rsid w:val="00B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8A5A"/>
  <w15:chartTrackingRefBased/>
  <w15:docId w15:val="{72AFA373-069E-44BE-AA5F-1483B9F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661CE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Kovacs</dc:creator>
  <cp:keywords/>
  <dc:description/>
  <cp:lastModifiedBy>Eszter Kovacs</cp:lastModifiedBy>
  <cp:revision>2</cp:revision>
  <dcterms:created xsi:type="dcterms:W3CDTF">2019-10-10T09:35:00Z</dcterms:created>
  <dcterms:modified xsi:type="dcterms:W3CDTF">2019-10-10T09:53:00Z</dcterms:modified>
</cp:coreProperties>
</file>