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18" w:rsidRPr="002E4A18" w:rsidRDefault="002E4A18" w:rsidP="00AC50EA">
      <w:pPr>
        <w:autoSpaceDN w:val="0"/>
        <w:adjustRightInd w:val="0"/>
        <w:jc w:val="both"/>
        <w:rPr>
          <w:b/>
          <w:bCs/>
        </w:rPr>
      </w:pPr>
      <w:r w:rsidRPr="002E4A18">
        <w:rPr>
          <w:b/>
          <w:bCs/>
        </w:rPr>
        <w:t>Az Önkormányzat az elektronikus ügyintézés és a bizalmi szolgáltatások általános szabályairól szóló 2015. évi CCXXII. törvény (E-ügyintézési tv.) alapján természetes és jogi személy ügyfelei számára az Önkormányzati Hivatali Portálon vagy az elektronikus űrlappal nem támogatottak ügyek esetén az e-Papír szolgáltatás segítségével lehetőséget biztosít az elektronikus ügyintézésre.</w:t>
      </w:r>
    </w:p>
    <w:p w:rsidR="002E4A18" w:rsidRPr="002E4A18" w:rsidRDefault="002E4A18" w:rsidP="00AC50EA">
      <w:pPr>
        <w:autoSpaceDN w:val="0"/>
        <w:adjustRightInd w:val="0"/>
        <w:jc w:val="both"/>
        <w:rPr>
          <w:b/>
          <w:bCs/>
        </w:rPr>
      </w:pPr>
    </w:p>
    <w:p w:rsidR="00AC50EA" w:rsidRPr="002E4A18" w:rsidRDefault="00AC50EA" w:rsidP="00AC50EA">
      <w:pPr>
        <w:autoSpaceDN w:val="0"/>
        <w:adjustRightInd w:val="0"/>
        <w:jc w:val="both"/>
        <w:rPr>
          <w:b/>
          <w:bCs/>
        </w:rPr>
      </w:pPr>
      <w:r w:rsidRPr="002E4A18">
        <w:rPr>
          <w:b/>
          <w:bCs/>
        </w:rPr>
        <w:t>2018. január 1-jétől az önkormányzati adóhatóság előtt intézhető adóügyek</w:t>
      </w:r>
      <w:r w:rsidRPr="002E4A18">
        <w:rPr>
          <w:bCs/>
        </w:rPr>
        <w:t xml:space="preserve"> </w:t>
      </w:r>
      <w:r w:rsidRPr="002E4A18">
        <w:rPr>
          <w:bCs/>
          <w:i/>
        </w:rPr>
        <w:t xml:space="preserve">(ideértve egyaránt a helyi adókkal és gépjárműadóval kapcsolatos ügyeket is) </w:t>
      </w:r>
      <w:r w:rsidRPr="002E4A18">
        <w:rPr>
          <w:bCs/>
        </w:rPr>
        <w:t xml:space="preserve">valamennyi adózó számára teljes egészében, a teljes eljárási folyamatban </w:t>
      </w:r>
      <w:r w:rsidRPr="002E4A18">
        <w:rPr>
          <w:b/>
          <w:bCs/>
        </w:rPr>
        <w:t>elektronikus úton intézhetővé váltak.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</w:pPr>
      <w:r w:rsidRPr="002E4A18">
        <w:t xml:space="preserve">Az adóhatóság a döntést írásbeli alapon történő kapcsolattartás esetén hivatalos iratként vagy az </w:t>
      </w:r>
      <w:proofErr w:type="spellStart"/>
      <w:proofErr w:type="gramStart"/>
      <w:r w:rsidRPr="002E4A18">
        <w:t>Eüsztv</w:t>
      </w:r>
      <w:proofErr w:type="spellEnd"/>
      <w:r w:rsidRPr="002E4A18">
        <w:t>.-</w:t>
      </w:r>
      <w:proofErr w:type="gramEnd"/>
      <w:r w:rsidRPr="002E4A18">
        <w:t>ben meghatározott elektronikus úton kézbesíti. A kapcsolattartás formáját és módját az adóigazgatási rendtartásról szóló 2017. évi CLI. törvény, az adózás rendjéről szóló 2017. évi CL. törvény, valamint az elektronikus ügyintézés és a bizalmi szolgáltatások általános szabályairól szóló 2015. évi CCXXII. törvény (</w:t>
      </w:r>
      <w:proofErr w:type="spellStart"/>
      <w:r w:rsidRPr="002E4A18">
        <w:t>Eüsztv</w:t>
      </w:r>
      <w:proofErr w:type="spellEnd"/>
      <w:r w:rsidRPr="002E4A18">
        <w:t xml:space="preserve">.) szabályozza.  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</w:pPr>
      <w:r w:rsidRPr="002E4A18">
        <w:t xml:space="preserve">2018. január 1-jétől </w:t>
      </w:r>
      <w:proofErr w:type="spellStart"/>
      <w:r w:rsidRPr="002E4A18">
        <w:t>Eüsztv</w:t>
      </w:r>
      <w:proofErr w:type="spellEnd"/>
      <w:r w:rsidRPr="002E4A18">
        <w:t xml:space="preserve">. szabályozza az elektronikus ügyintézés részletszabályait. Ez vonatkozik a helyi adó és gépjárműadó ügyekre egyaránt. 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</w:pPr>
      <w:r w:rsidRPr="002E4A18">
        <w:t xml:space="preserve">Az Air. 36. § értelmében az adóhatóság írásban, az </w:t>
      </w:r>
      <w:proofErr w:type="spellStart"/>
      <w:r w:rsidRPr="002E4A18">
        <w:t>Eüsztv</w:t>
      </w:r>
      <w:proofErr w:type="spellEnd"/>
      <w:r w:rsidRPr="002E4A18">
        <w:t xml:space="preserve">. meghatározott elektronikus úton (a továbbiakban együtt: írásban) vagy személyesen, írásbelinek nem minősülő elektronikus úton (a továbbiakban együtt: szóban) tart kapcsolatot az adózóval és az eljárásban résztvevőkkel. 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  <w:rPr>
          <w:b/>
        </w:rPr>
      </w:pPr>
      <w:r w:rsidRPr="002E4A18">
        <w:rPr>
          <w:b/>
        </w:rPr>
        <w:t>Gazdálkodók esetében kötelező az elektronikus kapcsolattartás.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</w:pPr>
      <w:r w:rsidRPr="002E4A18">
        <w:t xml:space="preserve">Az egyéni vállalkozók továbbra is a már ismert ügyfélkapun keresztül intézhetik adóügyeiket </w:t>
      </w:r>
      <w:r w:rsidRPr="002E4A18">
        <w:rPr>
          <w:i/>
        </w:rPr>
        <w:t>(pl.: a bejelentkezés, vagy adó bevallások beküldését)</w:t>
      </w:r>
      <w:r w:rsidRPr="002E4A18">
        <w:t>. Az egyéni vállalkozók és az elektronikus kapcsolattartásra kötelezett, adóköteles tevékenységet végző természetes személyek az adóhatóság irányában az elektronikus kapcsolattartást a KÜNY tárhelyükön keresztül kötelesek lebonyolítani, ezért kötelezően az elektronikus azonosításra alkalmas Ügyfélkapus regisztrációval vagy e-személyi igazolvánnyal kell rendelkezniük.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</w:pPr>
      <w:r w:rsidRPr="002E4A18">
        <w:t xml:space="preserve">Az egyéni vállalkozási tevékenységet folytató természetes személyek 2018. január 1-jétől elektronikus kapcsolattartásra és elektronikus ügyintézésre kötelezettek az önkormányzati adóhatóság irányában, amelynek során valamennyi elektronikus ügyintézési lehetőséget </w:t>
      </w:r>
      <w:r w:rsidRPr="002E4A18">
        <w:rPr>
          <w:i/>
        </w:rPr>
        <w:t xml:space="preserve">(pl.: adóbevallás ÁNYK nyomtatványon, </w:t>
      </w:r>
      <w:proofErr w:type="spellStart"/>
      <w:r w:rsidRPr="002E4A18">
        <w:rPr>
          <w:i/>
        </w:rPr>
        <w:t>ePapír</w:t>
      </w:r>
      <w:proofErr w:type="spellEnd"/>
      <w:r w:rsidRPr="002E4A18">
        <w:rPr>
          <w:i/>
        </w:rPr>
        <w:t xml:space="preserve"> stb.)</w:t>
      </w:r>
      <w:r w:rsidRPr="002E4A18">
        <w:t xml:space="preserve"> igénybe vehetik.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</w:pPr>
      <w:r w:rsidRPr="002E4A18">
        <w:t xml:space="preserve">A </w:t>
      </w:r>
      <w:r w:rsidRPr="002E4A18">
        <w:rPr>
          <w:b/>
        </w:rPr>
        <w:t>gazdálkodó szervezetek</w:t>
      </w:r>
      <w:r w:rsidRPr="002E4A18">
        <w:t xml:space="preserve">, </w:t>
      </w:r>
      <w:r w:rsidRPr="002E4A18">
        <w:rPr>
          <w:b/>
        </w:rPr>
        <w:t>valamint az adóügyekben elektronikus kapcsolattartásra kötelezett szervezetek 2018. január 1-jétől elektronikus kapcsolattartásra és elektronikus ügyintézésre kötelezettek az önkormányzati adóhatóság előtt.</w:t>
      </w:r>
      <w:r w:rsidRPr="002E4A18">
        <w:t xml:space="preserve"> Ennek során képviselőjük </w:t>
      </w:r>
      <w:r w:rsidRPr="002E4A18">
        <w:rPr>
          <w:i/>
        </w:rPr>
        <w:t>(meghatalmazottjuk, megbízottjuk vagy törvényes, illetve szervezeti képviselőjük)</w:t>
      </w:r>
      <w:r w:rsidRPr="002E4A18">
        <w:t xml:space="preserve"> útján valamennyi fentiekben jelzett elektronikus ügyintézési lehetőséget igénybe vehetik. 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</w:pPr>
      <w:r w:rsidRPr="002E4A18">
        <w:t xml:space="preserve">A gazdálkodó szervezetek számára a Kormány ingyenesen biztonságos kézbesítési szolgáltatásként elektronikus </w:t>
      </w:r>
      <w:proofErr w:type="spellStart"/>
      <w:r w:rsidRPr="002E4A18">
        <w:t>tárhelyet</w:t>
      </w:r>
      <w:proofErr w:type="spellEnd"/>
      <w:r w:rsidRPr="002E4A18">
        <w:t xml:space="preserve"> biztosít. Ez a tárhely a Cégkapu, melyet az ügyfelek az adóhatósággal való elektronikus kapcsolattartáshoz, dokumentum (pl. adóbevallás) beküldéshez és részükre szóló hivatalos dokumentum letöltéséhez használhatnak. A Cégkapun keresztül megvalósított kommunikáció minden tekintetben megfelel a hitelességi feltételeknek, így az maradéktalanul kiváltja a papír alapú levelezést.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</w:pPr>
      <w:r w:rsidRPr="002E4A18">
        <w:t xml:space="preserve">Felhívjuk a figyelmet, hogy az egyébként Cégkapu regisztrációra kötelezett gazdálkodó szervezetek a </w:t>
      </w:r>
      <w:r w:rsidRPr="002E4A18">
        <w:rPr>
          <w:b/>
        </w:rPr>
        <w:t xml:space="preserve">2018. évben </w:t>
      </w:r>
      <w:r w:rsidRPr="002E4A18">
        <w:rPr>
          <w:i/>
        </w:rPr>
        <w:t>(2018. december 31-éig)</w:t>
      </w:r>
      <w:r w:rsidRPr="002E4A18">
        <w:rPr>
          <w:b/>
        </w:rPr>
        <w:t xml:space="preserve"> az adóhatóság előtt</w:t>
      </w:r>
      <w:r w:rsidRPr="002E4A18">
        <w:t xml:space="preserve"> </w:t>
      </w:r>
      <w:r w:rsidRPr="002E4A18">
        <w:rPr>
          <w:i/>
        </w:rPr>
        <w:t>– a maradéktalan elektronikus kommunikáció megvalósítása, és a Cégkapu használatra való megfelelő időtávú felkészülés érdekében –</w:t>
      </w:r>
      <w:r w:rsidRPr="002E4A18">
        <w:t xml:space="preserve"> </w:t>
      </w:r>
      <w:r w:rsidRPr="002E4A18">
        <w:rPr>
          <w:b/>
        </w:rPr>
        <w:t>továbbra is használhatják a képviselők KÜNY tárhelyét,</w:t>
      </w:r>
      <w:r w:rsidRPr="002E4A18">
        <w:t xml:space="preserve"> azaz a korábban már megszokott módon kommunikálhatnak elektronikus úton az önkormányzati adóhatósággal.</w:t>
      </w:r>
    </w:p>
    <w:p w:rsidR="00AC50EA" w:rsidRPr="002E4A18" w:rsidRDefault="00AC50EA" w:rsidP="00AC50EA">
      <w:pPr>
        <w:autoSpaceDN w:val="0"/>
        <w:adjustRightInd w:val="0"/>
        <w:jc w:val="both"/>
      </w:pPr>
    </w:p>
    <w:p w:rsidR="00AC50EA" w:rsidRPr="002E4A18" w:rsidRDefault="00AC50EA" w:rsidP="00AC50EA">
      <w:pPr>
        <w:autoSpaceDN w:val="0"/>
        <w:adjustRightInd w:val="0"/>
        <w:jc w:val="both"/>
      </w:pPr>
      <w:r w:rsidRPr="002E4A18">
        <w:t xml:space="preserve">A jelzett elérhetőségekről (regisztrációt követően) elektronikusan - </w:t>
      </w:r>
      <w:r w:rsidRPr="002E4A18">
        <w:rPr>
          <w:i/>
        </w:rPr>
        <w:t>ügyfélkapun keresztül</w:t>
      </w:r>
      <w:r w:rsidRPr="002E4A18">
        <w:t xml:space="preserve"> - lekérdezheti folyószámláját, befizetéseit, bevallásait, </w:t>
      </w:r>
      <w:proofErr w:type="spellStart"/>
      <w:r w:rsidRPr="002E4A18">
        <w:t>adószámlánkénti</w:t>
      </w:r>
      <w:proofErr w:type="spellEnd"/>
      <w:r w:rsidRPr="002E4A18">
        <w:t xml:space="preserve"> egyenlegét.</w:t>
      </w:r>
    </w:p>
    <w:p w:rsidR="00AC50EA" w:rsidRPr="002E4A18" w:rsidRDefault="00AC50EA" w:rsidP="00AC50EA"/>
    <w:p w:rsidR="00AC50EA" w:rsidRPr="002E4A18" w:rsidRDefault="00AC50EA" w:rsidP="00AC50EA">
      <w:r w:rsidRPr="002E4A18">
        <w:rPr>
          <w:color w:val="000000"/>
          <w:sz w:val="24"/>
        </w:rPr>
        <w:t xml:space="preserve">Tokaj, 2018. május </w:t>
      </w:r>
    </w:p>
    <w:p w:rsidR="00AC50EA" w:rsidRPr="002E4A18" w:rsidRDefault="00AC50EA" w:rsidP="00AC50EA"/>
    <w:p w:rsidR="00AC50EA" w:rsidRPr="002E4A18" w:rsidRDefault="00AC50EA" w:rsidP="00AC50EA">
      <w:pPr>
        <w:rPr>
          <w:color w:val="000000"/>
          <w:sz w:val="24"/>
        </w:rPr>
      </w:pP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  <w:t>Péterné Ferencz Zsuzsanna s.k.</w:t>
      </w:r>
    </w:p>
    <w:p w:rsidR="00AC50EA" w:rsidRPr="002E4A18" w:rsidRDefault="00AC50EA" w:rsidP="00AC50EA"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</w:r>
      <w:r w:rsidRPr="002E4A18">
        <w:rPr>
          <w:color w:val="000000"/>
          <w:sz w:val="24"/>
        </w:rPr>
        <w:tab/>
        <w:t xml:space="preserve">jegyző </w:t>
      </w:r>
      <w:bookmarkStart w:id="0" w:name="_GoBack"/>
      <w:bookmarkEnd w:id="0"/>
    </w:p>
    <w:sectPr w:rsidR="00AC50EA" w:rsidRPr="002E4A1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701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D0F" w:rsidRDefault="00DC5D0F">
      <w:r>
        <w:separator/>
      </w:r>
    </w:p>
  </w:endnote>
  <w:endnote w:type="continuationSeparator" w:id="0">
    <w:p w:rsidR="00DC5D0F" w:rsidRDefault="00DC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DA" w:rsidRDefault="00DC5D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DA" w:rsidRDefault="00AC50EA">
    <w:pPr>
      <w:pStyle w:val="llb"/>
      <w:jc w:val="center"/>
      <w:rPr>
        <w:rFonts w:ascii="Arial" w:hAnsi="Arial" w:cs="Arial"/>
        <w:sz w:val="16"/>
      </w:rPr>
    </w:pPr>
    <w:r>
      <w:rPr>
        <w:b/>
        <w:sz w:val="16"/>
      </w:rPr>
      <w:t xml:space="preserve">  </w:t>
    </w:r>
  </w:p>
  <w:p w:rsidR="00232FDA" w:rsidRDefault="00AC50EA">
    <w:pPr>
      <w:pStyle w:val="llb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TOKAJI KÖZÖS ÖNKORMÁNYZATI HIVATAL   H – 3910 TOKAJ, RÁKÓCZI ÚT 54. SZ.</w:t>
    </w:r>
  </w:p>
  <w:p w:rsidR="00232FDA" w:rsidRDefault="00AC50EA">
    <w:pPr>
      <w:pStyle w:val="llb"/>
      <w:jc w:val="center"/>
      <w:rPr>
        <w:rFonts w:ascii="Arial" w:hAnsi="Arial" w:cs="Arial"/>
        <w:sz w:val="16"/>
      </w:rPr>
    </w:pPr>
    <w:proofErr w:type="gramStart"/>
    <w:r>
      <w:rPr>
        <w:rFonts w:ascii="Arial" w:hAnsi="Arial" w:cs="Arial"/>
        <w:sz w:val="16"/>
      </w:rPr>
      <w:t>TELEFON :</w:t>
    </w:r>
    <w:proofErr w:type="gramEnd"/>
    <w:r>
      <w:rPr>
        <w:rFonts w:ascii="Arial" w:hAnsi="Arial" w:cs="Arial"/>
        <w:sz w:val="16"/>
      </w:rPr>
      <w:t xml:space="preserve"> +36 47 352 752  +36 47 553-030,   FAX : +36 47 352 006 </w:t>
    </w:r>
  </w:p>
  <w:p w:rsidR="00232FDA" w:rsidRDefault="00AC50EA">
    <w:pPr>
      <w:pStyle w:val="llb"/>
      <w:jc w:val="center"/>
    </w:pPr>
    <w:r>
      <w:rPr>
        <w:rFonts w:ascii="Arial" w:hAnsi="Arial" w:cs="Arial"/>
        <w:sz w:val="16"/>
      </w:rPr>
      <w:t>E-mail: zsuzsa.peterne@tokaj.hu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DA" w:rsidRDefault="00DC5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D0F" w:rsidRDefault="00DC5D0F">
      <w:r>
        <w:separator/>
      </w:r>
    </w:p>
  </w:footnote>
  <w:footnote w:type="continuationSeparator" w:id="0">
    <w:p w:rsidR="00DC5D0F" w:rsidRDefault="00DC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DA" w:rsidRDefault="00DC5D0F">
    <w:pPr>
      <w:pStyle w:val="lfej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FDA" w:rsidRDefault="00DC5D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EA"/>
    <w:rsid w:val="002E4A18"/>
    <w:rsid w:val="00404CBD"/>
    <w:rsid w:val="00AC50EA"/>
    <w:rsid w:val="00D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48D8"/>
  <w15:chartTrackingRefBased/>
  <w15:docId w15:val="{386F7C4D-9A34-4398-B690-885D84B3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C50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C50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C50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rsid w:val="00AC50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C50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Kovacs</dc:creator>
  <cp:keywords/>
  <dc:description/>
  <cp:lastModifiedBy>Eszter Kovacs</cp:lastModifiedBy>
  <cp:revision>2</cp:revision>
  <dcterms:created xsi:type="dcterms:W3CDTF">2018-05-31T14:03:00Z</dcterms:created>
  <dcterms:modified xsi:type="dcterms:W3CDTF">2018-05-31T14:13:00Z</dcterms:modified>
</cp:coreProperties>
</file>