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E8639" w14:textId="2B7D48C4" w:rsidR="003E7A98" w:rsidRDefault="007269A4">
      <w:pPr>
        <w:pStyle w:val="Szvegtrzs"/>
        <w:spacing w:before="240" w:after="480" w:line="240" w:lineRule="auto"/>
        <w:jc w:val="center"/>
        <w:rPr>
          <w:b/>
          <w:bCs/>
        </w:rPr>
      </w:pPr>
      <w:r>
        <w:rPr>
          <w:b/>
          <w:bCs/>
        </w:rPr>
        <w:t xml:space="preserve">Tokaj Város Önkormányzata Képviselő-testületének </w:t>
      </w:r>
      <w:r w:rsidR="00BD639B">
        <w:rPr>
          <w:b/>
          <w:bCs/>
        </w:rPr>
        <w:t>2</w:t>
      </w:r>
      <w:r>
        <w:rPr>
          <w:b/>
          <w:bCs/>
        </w:rPr>
        <w:t>/2022. (II. 11.) önkormányzati rendelete</w:t>
      </w:r>
    </w:p>
    <w:p w14:paraId="22AFFB18" w14:textId="77777777" w:rsidR="003E7A98" w:rsidRDefault="007269A4">
      <w:pPr>
        <w:pStyle w:val="Szvegtrzs"/>
        <w:spacing w:before="240" w:after="480" w:line="240" w:lineRule="auto"/>
        <w:jc w:val="center"/>
        <w:rPr>
          <w:b/>
          <w:bCs/>
        </w:rPr>
      </w:pPr>
      <w:r>
        <w:rPr>
          <w:b/>
          <w:bCs/>
        </w:rPr>
        <w:t>az önkormányzat 2022. évi költségvetéséről</w:t>
      </w:r>
    </w:p>
    <w:p w14:paraId="54409F02" w14:textId="77777777" w:rsidR="009B446E" w:rsidRDefault="007269A4" w:rsidP="009B446E">
      <w:pPr>
        <w:pStyle w:val="Szvegtrzs"/>
        <w:spacing w:before="220" w:after="0" w:line="240" w:lineRule="auto"/>
        <w:jc w:val="both"/>
      </w:pPr>
      <w:r>
        <w:t xml:space="preserve">Tokaj Város Önkormányzatának Képviselő-testülete az Alaptörvény 32. cikk (2) bekezdésében meghatározott eredeti jogalkotói hatáskörében, az Alaptörvény 32. cikk (1) bekezdés f) pontjában meghatározott feladatkörében eljárva a </w:t>
      </w:r>
      <w:r w:rsidR="009B446E" w:rsidRPr="009B446E">
        <w:t>– Tokaj Város Képviselő-testületének Szervezeti és Működési Szabályzatáról szóló 14/2019.(XI. 29.) önkormányzati rendeletben biztosított – véleményezési jogkörében eljáró Ügyrendi, Jogi és Humánpolitikai Bizottság, a Pénzügyi és Településfejlesztési Bizottság és a Kulturális, Turisztikai, Nemzetközi kapcsolatokért felelős Bizottság – véleményének kikérésével – a következőket rendeli el:</w:t>
      </w:r>
    </w:p>
    <w:p w14:paraId="4E210105" w14:textId="77777777" w:rsidR="003E7A98" w:rsidRDefault="007269A4" w:rsidP="009B446E">
      <w:pPr>
        <w:pStyle w:val="Szvegtrzs"/>
        <w:spacing w:before="220" w:after="0" w:line="240" w:lineRule="auto"/>
        <w:ind w:left="2836" w:firstLine="709"/>
        <w:jc w:val="both"/>
        <w:rPr>
          <w:b/>
          <w:bCs/>
        </w:rPr>
      </w:pPr>
      <w:r>
        <w:rPr>
          <w:b/>
          <w:bCs/>
        </w:rPr>
        <w:t>1. A rendelet hatálya</w:t>
      </w:r>
    </w:p>
    <w:p w14:paraId="6330E8DE" w14:textId="77777777" w:rsidR="003E7A98" w:rsidRDefault="007269A4">
      <w:pPr>
        <w:pStyle w:val="Szvegtrzs"/>
        <w:spacing w:before="240" w:after="240" w:line="240" w:lineRule="auto"/>
        <w:jc w:val="center"/>
        <w:rPr>
          <w:b/>
          <w:bCs/>
        </w:rPr>
      </w:pPr>
      <w:r>
        <w:rPr>
          <w:b/>
          <w:bCs/>
        </w:rPr>
        <w:t>1. §</w:t>
      </w:r>
    </w:p>
    <w:p w14:paraId="6662747F" w14:textId="77777777" w:rsidR="003E7A98" w:rsidRDefault="007269A4">
      <w:pPr>
        <w:pStyle w:val="Szvegtrzs"/>
        <w:spacing w:after="0" w:line="240" w:lineRule="auto"/>
        <w:jc w:val="both"/>
      </w:pPr>
      <w:r>
        <w:t>A rendelet hatálya a képviselő-testületre, annak bizottságaira, a polgármesteri hivatalra és az önkormányzat irányítása alá tartozó költségvetési szervekre (intézményekre) terjed ki.</w:t>
      </w:r>
    </w:p>
    <w:p w14:paraId="6A1C22E5" w14:textId="77777777" w:rsidR="003E7A98" w:rsidRDefault="007269A4">
      <w:pPr>
        <w:pStyle w:val="Szvegtrzs"/>
        <w:spacing w:before="280" w:after="0" w:line="240" w:lineRule="auto"/>
        <w:jc w:val="center"/>
        <w:rPr>
          <w:b/>
          <w:bCs/>
        </w:rPr>
      </w:pPr>
      <w:r>
        <w:rPr>
          <w:b/>
          <w:bCs/>
        </w:rPr>
        <w:t>2. A költségvetés bevételei és kiadásai</w:t>
      </w:r>
    </w:p>
    <w:p w14:paraId="5473A792" w14:textId="5689FAA9" w:rsidR="003E7A98" w:rsidRDefault="007269A4">
      <w:pPr>
        <w:pStyle w:val="Szvegtrzs"/>
        <w:spacing w:before="240" w:after="240" w:line="240" w:lineRule="auto"/>
        <w:jc w:val="center"/>
        <w:rPr>
          <w:b/>
          <w:bCs/>
        </w:rPr>
      </w:pPr>
      <w:r>
        <w:rPr>
          <w:b/>
          <w:bCs/>
        </w:rPr>
        <w:t>2. §</w:t>
      </w:r>
      <w:r w:rsidR="001F7677">
        <w:rPr>
          <w:rStyle w:val="Lbjegyzet-hivatkozs"/>
          <w:b/>
          <w:bCs/>
        </w:rPr>
        <w:footnoteReference w:id="1"/>
      </w:r>
      <w:r w:rsidR="00601A52">
        <w:rPr>
          <w:rStyle w:val="Lbjegyzet-hivatkozs"/>
          <w:b/>
          <w:bCs/>
        </w:rPr>
        <w:footnoteReference w:id="2"/>
      </w:r>
      <w:r w:rsidR="00D8595E">
        <w:rPr>
          <w:rStyle w:val="Lbjegyzet-hivatkozs"/>
          <w:b/>
          <w:bCs/>
        </w:rPr>
        <w:footnoteReference w:id="3"/>
      </w:r>
    </w:p>
    <w:p w14:paraId="380998F6" w14:textId="77777777" w:rsidR="001F7677" w:rsidRPr="001F7677" w:rsidRDefault="001F7677" w:rsidP="001F7677">
      <w:pPr>
        <w:spacing w:before="240"/>
        <w:jc w:val="both"/>
      </w:pPr>
      <w:r w:rsidRPr="001F7677">
        <w:t>A képviselő-testület az önkormányzat 2022. évi költségvetését:</w:t>
      </w:r>
    </w:p>
    <w:p w14:paraId="68C49F8E" w14:textId="77777777" w:rsidR="00D8595E" w:rsidRDefault="00D8595E" w:rsidP="00D8595E">
      <w:pPr>
        <w:pStyle w:val="Szvegtrzs"/>
        <w:spacing w:after="0" w:line="240" w:lineRule="auto"/>
        <w:ind w:left="580" w:hanging="560"/>
        <w:jc w:val="both"/>
      </w:pPr>
      <w:r>
        <w:rPr>
          <w:i/>
          <w:iCs/>
        </w:rPr>
        <w:t>a)</w:t>
      </w:r>
      <w:r>
        <w:tab/>
      </w:r>
      <w:r>
        <w:rPr>
          <w:b/>
          <w:bCs/>
        </w:rPr>
        <w:t xml:space="preserve">2 663 933 070 </w:t>
      </w:r>
      <w:r>
        <w:t>Ft költségvetési bevétellel</w:t>
      </w:r>
    </w:p>
    <w:p w14:paraId="5A2A058B" w14:textId="77777777" w:rsidR="00D8595E" w:rsidRDefault="00D8595E" w:rsidP="00D8595E">
      <w:pPr>
        <w:pStyle w:val="Szvegtrzs"/>
        <w:spacing w:after="0" w:line="240" w:lineRule="auto"/>
        <w:ind w:left="580" w:hanging="560"/>
        <w:jc w:val="both"/>
      </w:pPr>
      <w:r>
        <w:rPr>
          <w:i/>
          <w:iCs/>
        </w:rPr>
        <w:t>b)</w:t>
      </w:r>
      <w:r>
        <w:tab/>
      </w:r>
      <w:r>
        <w:rPr>
          <w:b/>
          <w:bCs/>
        </w:rPr>
        <w:t xml:space="preserve">5 893 196 786 </w:t>
      </w:r>
      <w:r>
        <w:t>Ft költségvetési kiadással</w:t>
      </w:r>
    </w:p>
    <w:p w14:paraId="1923821C" w14:textId="77777777" w:rsidR="00D8595E" w:rsidRDefault="00D8595E" w:rsidP="00D8595E">
      <w:pPr>
        <w:pStyle w:val="Szvegtrzs"/>
        <w:spacing w:after="0" w:line="240" w:lineRule="auto"/>
        <w:ind w:left="580" w:hanging="560"/>
        <w:jc w:val="both"/>
      </w:pPr>
      <w:r>
        <w:rPr>
          <w:i/>
          <w:iCs/>
        </w:rPr>
        <w:t>c)</w:t>
      </w:r>
      <w:r>
        <w:tab/>
      </w:r>
      <w:r>
        <w:rPr>
          <w:b/>
          <w:bCs/>
        </w:rPr>
        <w:t xml:space="preserve">--3 229 263 716 </w:t>
      </w:r>
      <w:r>
        <w:t>Ft költségvetési egyenleggel[a)-b)]</w:t>
      </w:r>
    </w:p>
    <w:p w14:paraId="02433322" w14:textId="77777777" w:rsidR="00D8595E" w:rsidRDefault="00D8595E" w:rsidP="00D8595E">
      <w:pPr>
        <w:pStyle w:val="Szvegtrzs"/>
        <w:spacing w:after="0" w:line="240" w:lineRule="auto"/>
        <w:ind w:left="580" w:hanging="560"/>
        <w:jc w:val="both"/>
      </w:pPr>
      <w:r>
        <w:rPr>
          <w:i/>
          <w:iCs/>
        </w:rPr>
        <w:t>d)</w:t>
      </w:r>
      <w:r>
        <w:tab/>
      </w:r>
      <w:r>
        <w:rPr>
          <w:b/>
          <w:bCs/>
        </w:rPr>
        <w:t xml:space="preserve">- 699 380 105 </w:t>
      </w:r>
      <w:r>
        <w:t>Ft - c)-ből működési hiány</w:t>
      </w:r>
    </w:p>
    <w:p w14:paraId="670D535A" w14:textId="77777777" w:rsidR="00D8595E" w:rsidRDefault="00D8595E" w:rsidP="00D8595E">
      <w:pPr>
        <w:pStyle w:val="Szvegtrzs"/>
        <w:spacing w:after="0" w:line="240" w:lineRule="auto"/>
        <w:ind w:left="580" w:hanging="560"/>
        <w:jc w:val="both"/>
      </w:pPr>
      <w:r>
        <w:rPr>
          <w:i/>
          <w:iCs/>
        </w:rPr>
        <w:t>e)</w:t>
      </w:r>
      <w:r>
        <w:tab/>
      </w:r>
      <w:r>
        <w:rPr>
          <w:b/>
          <w:bCs/>
        </w:rPr>
        <w:t xml:space="preserve">- 2 560 958 256 </w:t>
      </w:r>
      <w:r>
        <w:t>Ft felhalmozási hiány</w:t>
      </w:r>
    </w:p>
    <w:p w14:paraId="05437FCA" w14:textId="77777777" w:rsidR="00D8595E" w:rsidRDefault="00D8595E" w:rsidP="00D8595E">
      <w:pPr>
        <w:pStyle w:val="Szvegtrzs"/>
        <w:spacing w:after="0" w:line="240" w:lineRule="auto"/>
        <w:ind w:left="580" w:hanging="560"/>
        <w:jc w:val="both"/>
      </w:pPr>
      <w:r>
        <w:rPr>
          <w:i/>
          <w:iCs/>
        </w:rPr>
        <w:t>f)</w:t>
      </w:r>
      <w:r>
        <w:tab/>
      </w:r>
      <w:r>
        <w:rPr>
          <w:b/>
          <w:bCs/>
        </w:rPr>
        <w:t xml:space="preserve">3 268 178 238 </w:t>
      </w:r>
      <w:r>
        <w:t>Ft finanszírozási bevétellel</w:t>
      </w:r>
    </w:p>
    <w:p w14:paraId="376F73C2" w14:textId="77777777" w:rsidR="00D8595E" w:rsidRDefault="00D8595E" w:rsidP="00D8595E">
      <w:pPr>
        <w:pStyle w:val="Szvegtrzs"/>
        <w:spacing w:after="0" w:line="240" w:lineRule="auto"/>
        <w:ind w:left="580" w:hanging="560"/>
        <w:jc w:val="both"/>
      </w:pPr>
      <w:r>
        <w:rPr>
          <w:i/>
          <w:iCs/>
        </w:rPr>
        <w:t>g)</w:t>
      </w:r>
      <w:r>
        <w:tab/>
      </w:r>
      <w:r>
        <w:rPr>
          <w:b/>
          <w:bCs/>
        </w:rPr>
        <w:t xml:space="preserve">38 914 522 </w:t>
      </w:r>
      <w:r>
        <w:t>Ft finanszírozási kiadással</w:t>
      </w:r>
    </w:p>
    <w:p w14:paraId="4A6882C4" w14:textId="77777777" w:rsidR="00D8595E" w:rsidRDefault="00D8595E" w:rsidP="00D8595E">
      <w:pPr>
        <w:pStyle w:val="Szvegtrzs"/>
        <w:spacing w:after="0" w:line="240" w:lineRule="auto"/>
        <w:ind w:left="580" w:hanging="560"/>
        <w:jc w:val="both"/>
      </w:pPr>
      <w:r>
        <w:rPr>
          <w:i/>
          <w:iCs/>
        </w:rPr>
        <w:t>h)</w:t>
      </w:r>
      <w:r>
        <w:tab/>
      </w:r>
      <w:r>
        <w:rPr>
          <w:b/>
          <w:bCs/>
        </w:rPr>
        <w:t xml:space="preserve">3 229 263 716 </w:t>
      </w:r>
      <w:r>
        <w:t xml:space="preserve">Ft finanszírozási egyenleggel [f)-g)] </w:t>
      </w:r>
      <w:r>
        <w:rPr>
          <w:i/>
          <w:iCs/>
        </w:rPr>
        <w:t>i)</w:t>
      </w:r>
      <w:r>
        <w:t xml:space="preserve"> a bevételek és kiadások főösszegét </w:t>
      </w:r>
    </w:p>
    <w:p w14:paraId="1CED55DE" w14:textId="266D772A" w:rsidR="00D8595E" w:rsidRDefault="00D8595E" w:rsidP="00D8595E">
      <w:pPr>
        <w:pStyle w:val="Szvegtrzs"/>
        <w:spacing w:after="0" w:line="240" w:lineRule="auto"/>
        <w:ind w:left="580"/>
        <w:jc w:val="both"/>
      </w:pPr>
      <w:bookmarkStart w:id="0" w:name="_GoBack"/>
      <w:bookmarkEnd w:id="0"/>
      <w:r>
        <w:rPr>
          <w:b/>
          <w:bCs/>
        </w:rPr>
        <w:t xml:space="preserve">5 932 111 308 </w:t>
      </w:r>
      <w:r>
        <w:t>Ft-ban állapítja meg.</w:t>
      </w:r>
      <w:r>
        <w:t xml:space="preserve"> </w:t>
      </w:r>
    </w:p>
    <w:p w14:paraId="635AB72D" w14:textId="5803E64F" w:rsidR="003E7A98" w:rsidRDefault="007269A4" w:rsidP="00D8595E">
      <w:pPr>
        <w:pStyle w:val="Szvegtrzs"/>
        <w:spacing w:before="240" w:after="0" w:line="240" w:lineRule="auto"/>
        <w:jc w:val="both"/>
      </w:pPr>
      <w:r>
        <w:t>(2) Az (1) bekezdésben megállapított költségvetési bevételek forrásonkénti, a költségvetési kiadások jogcímenkénti megoszlását önkormányzati szinten, továbbá a finanszírozási bevételeket és kiadásokat és azon belül kötelező feladatok, önként vállalt feladatok, államigazgatási feladatok szerinti bontásban a képviselő-testület az</w:t>
      </w:r>
      <w:r>
        <w:rPr>
          <w:i/>
          <w:iCs/>
        </w:rPr>
        <w:t xml:space="preserve"> </w:t>
      </w:r>
      <w:r>
        <w:t>1. melléklet 1. melléklete szerint határozza meg.</w:t>
      </w:r>
    </w:p>
    <w:p w14:paraId="2A321FDA" w14:textId="77777777" w:rsidR="003E7A98" w:rsidRDefault="007269A4">
      <w:pPr>
        <w:pStyle w:val="Szvegtrzs"/>
        <w:spacing w:before="240" w:after="0" w:line="240" w:lineRule="auto"/>
        <w:jc w:val="both"/>
      </w:pPr>
      <w:r>
        <w:t>(3) A működési és felhalmozási bevételek és kiadások előirányzatai mérlegszerű bemutatását önkormányzati szinten a 1. melléklet 2. melléklete részletezi.</w:t>
      </w:r>
    </w:p>
    <w:p w14:paraId="5FFCB440" w14:textId="77777777" w:rsidR="003E7A98" w:rsidRDefault="007269A4">
      <w:pPr>
        <w:pStyle w:val="Szvegtrzs"/>
        <w:spacing w:before="240" w:after="0" w:line="240" w:lineRule="auto"/>
        <w:jc w:val="both"/>
      </w:pPr>
      <w:r>
        <w:t>(4) A hiány belső finanszírozásának érdekében a képviselő-testület az előző év(ek) költségvetési maradványának igénybevételét rendeli el.</w:t>
      </w:r>
    </w:p>
    <w:p w14:paraId="7C9BF514" w14:textId="77777777" w:rsidR="003E7A98" w:rsidRDefault="007269A4">
      <w:pPr>
        <w:pStyle w:val="Szvegtrzs"/>
        <w:spacing w:before="280" w:after="0" w:line="240" w:lineRule="auto"/>
        <w:jc w:val="center"/>
        <w:rPr>
          <w:b/>
          <w:bCs/>
        </w:rPr>
      </w:pPr>
      <w:r>
        <w:rPr>
          <w:b/>
          <w:bCs/>
        </w:rPr>
        <w:lastRenderedPageBreak/>
        <w:t>3. A költségvetés részletezése</w:t>
      </w:r>
    </w:p>
    <w:p w14:paraId="06160DCF" w14:textId="77777777" w:rsidR="003E7A98" w:rsidRDefault="007269A4">
      <w:pPr>
        <w:pStyle w:val="Szvegtrzs"/>
        <w:spacing w:before="240" w:after="240" w:line="240" w:lineRule="auto"/>
        <w:jc w:val="center"/>
        <w:rPr>
          <w:b/>
          <w:bCs/>
        </w:rPr>
      </w:pPr>
      <w:r>
        <w:rPr>
          <w:b/>
          <w:bCs/>
        </w:rPr>
        <w:t>3. §</w:t>
      </w:r>
    </w:p>
    <w:p w14:paraId="171C7653" w14:textId="77777777" w:rsidR="003E7A98" w:rsidRDefault="007269A4">
      <w:pPr>
        <w:pStyle w:val="Szvegtrzs"/>
        <w:spacing w:after="0" w:line="240" w:lineRule="auto"/>
        <w:jc w:val="both"/>
      </w:pPr>
      <w:r>
        <w:t>(1) Az Önkormányzat adósságot keletkeztető ügyletekből és kezességvállalásokból fennálló kötelezettségeit a 1. melléklet 3. melléklete részletezi.</w:t>
      </w:r>
    </w:p>
    <w:p w14:paraId="39F40381" w14:textId="77777777" w:rsidR="003E7A98" w:rsidRDefault="007269A4">
      <w:pPr>
        <w:pStyle w:val="Szvegtrzs"/>
        <w:spacing w:before="240" w:after="0" w:line="240" w:lineRule="auto"/>
        <w:jc w:val="both"/>
      </w:pPr>
      <w:r>
        <w:t>(2) Az Önkormányzat saját bevételeinek részletezését az adósságot keletkeztető ügyletből származó tárgyévi fizetési kötelezettség megállapításához az 1. melléklet 4. melléklete tartalmazza.</w:t>
      </w:r>
    </w:p>
    <w:p w14:paraId="61372BED" w14:textId="77777777" w:rsidR="003E7A98" w:rsidRDefault="007269A4">
      <w:pPr>
        <w:pStyle w:val="Szvegtrzs"/>
        <w:spacing w:before="240" w:after="0" w:line="240" w:lineRule="auto"/>
        <w:jc w:val="both"/>
      </w:pPr>
      <w:r>
        <w:t>(3) Az Önkormányzat 2022. évi adósságot keletkeztető fejlesztési céljait az 1. melléklet 5. melléklete részletezi.</w:t>
      </w:r>
    </w:p>
    <w:p w14:paraId="1C9D088E" w14:textId="77777777" w:rsidR="003E7A98" w:rsidRDefault="007269A4">
      <w:pPr>
        <w:pStyle w:val="Szvegtrzs"/>
        <w:spacing w:before="240" w:after="0" w:line="240" w:lineRule="auto"/>
        <w:jc w:val="both"/>
      </w:pPr>
      <w:r>
        <w:t>(4) Az Önkormányzat költségvetésében szereplő beruházások kiadásainak beruházásonkénti részletezését a 1. melléklet 6. melléklete szerint határozza meg.</w:t>
      </w:r>
    </w:p>
    <w:p w14:paraId="4F5DE0D0" w14:textId="77777777" w:rsidR="003E7A98" w:rsidRDefault="007269A4">
      <w:pPr>
        <w:pStyle w:val="Szvegtrzs"/>
        <w:spacing w:before="240" w:after="0" w:line="240" w:lineRule="auto"/>
        <w:jc w:val="both"/>
      </w:pPr>
      <w:r>
        <w:t>(5) Az önkormányzat költségvetésében szereplő felújítások kiadásait felújításonként a 1. melléklet 7. melléklete szerint részletezi.</w:t>
      </w:r>
    </w:p>
    <w:p w14:paraId="5F86725D" w14:textId="77777777" w:rsidR="003E7A98" w:rsidRDefault="007269A4">
      <w:pPr>
        <w:pStyle w:val="Szvegtrzs"/>
        <w:spacing w:before="240" w:after="0" w:line="240" w:lineRule="auto"/>
        <w:jc w:val="both"/>
      </w:pPr>
      <w:r>
        <w:t>(6) Az EU-s támogatással megvalósuló programokat és projekteket, valamint az önkormányzaton kívül megvalósuló projektekhez való hozzájárulást az 1. melléklet 8. melléklete szerint hagyja jóvá.</w:t>
      </w:r>
    </w:p>
    <w:p w14:paraId="43DE3BB7" w14:textId="77777777" w:rsidR="003E7A98" w:rsidRDefault="007269A4">
      <w:pPr>
        <w:pStyle w:val="Szvegtrzs"/>
        <w:spacing w:before="240" w:after="0" w:line="240" w:lineRule="auto"/>
        <w:jc w:val="both"/>
      </w:pPr>
      <w:r>
        <w:t>(7) A 2. § (1) bekezdésében megállapított bevételek és kiadások önkormányzati, polgármesteri (közös)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az 1. melléklet 9. melléklete szerint határozza meg.</w:t>
      </w:r>
    </w:p>
    <w:p w14:paraId="3FA5C4D4" w14:textId="77777777" w:rsidR="003E7A98" w:rsidRDefault="007269A4">
      <w:pPr>
        <w:pStyle w:val="Szvegtrzs"/>
        <w:spacing w:before="240" w:after="0" w:line="240" w:lineRule="auto"/>
        <w:jc w:val="both"/>
      </w:pPr>
      <w:r>
        <w:t>(8) Adatszolgáltatás az elismert tartozásállományról tartalmi elemeit az 1. melléklet 10. melléklete tartalmazza.</w:t>
      </w:r>
    </w:p>
    <w:p w14:paraId="557CE1B1" w14:textId="77777777" w:rsidR="003E7A98" w:rsidRDefault="007269A4">
      <w:pPr>
        <w:pStyle w:val="Szvegtrzs"/>
        <w:spacing w:before="240" w:after="0" w:line="240" w:lineRule="auto"/>
        <w:jc w:val="both"/>
      </w:pPr>
      <w:r>
        <w:t>(9) A 2022. évi általános működés és ágazati feladatok támogatását alakulása jogcímenként az 1. melléklet 11. melléklete tartalmazza.</w:t>
      </w:r>
    </w:p>
    <w:p w14:paraId="32EB13A0" w14:textId="77777777" w:rsidR="003E7A98" w:rsidRDefault="007269A4">
      <w:pPr>
        <w:pStyle w:val="Szvegtrzs"/>
        <w:spacing w:before="240" w:after="0" w:line="240" w:lineRule="auto"/>
        <w:jc w:val="both"/>
      </w:pPr>
      <w:r>
        <w:t>(10) A 2022. évben céljelleggel juttatott támogatások részletezését az 1. melléklet 12. melléklete tartalmazza.</w:t>
      </w:r>
    </w:p>
    <w:p w14:paraId="7F5CB02C" w14:textId="2749C871" w:rsidR="003E7A98" w:rsidRDefault="007269A4">
      <w:pPr>
        <w:pStyle w:val="Szvegtrzs"/>
        <w:spacing w:before="240" w:after="0" w:line="240" w:lineRule="auto"/>
        <w:jc w:val="both"/>
      </w:pPr>
      <w:r>
        <w:t xml:space="preserve">(11) </w:t>
      </w:r>
      <w:r w:rsidR="00601A52">
        <w:rPr>
          <w:rStyle w:val="Lbjegyzet-hivatkozs"/>
        </w:rPr>
        <w:footnoteReference w:id="4"/>
      </w:r>
      <w:r>
        <w:t xml:space="preserve">Az Önkormányzat a kiadások között </w:t>
      </w:r>
      <w:r w:rsidR="00601A52" w:rsidRPr="00601A52">
        <w:t xml:space="preserve">70 902 252 </w:t>
      </w:r>
      <w:r>
        <w:t>Ft általános, 55 507 523 Ft céltartalékot állapít meg.</w:t>
      </w:r>
    </w:p>
    <w:p w14:paraId="21DF7A07" w14:textId="77777777" w:rsidR="003E7A98" w:rsidRDefault="007269A4">
      <w:pPr>
        <w:pStyle w:val="Szvegtrzs"/>
        <w:spacing w:before="280" w:after="0" w:line="240" w:lineRule="auto"/>
        <w:jc w:val="center"/>
        <w:rPr>
          <w:b/>
          <w:bCs/>
        </w:rPr>
      </w:pPr>
      <w:r>
        <w:rPr>
          <w:b/>
          <w:bCs/>
        </w:rPr>
        <w:t>4. A költségvetés végrehajtásának szabályai</w:t>
      </w:r>
    </w:p>
    <w:p w14:paraId="155923B4" w14:textId="77777777" w:rsidR="003E7A98" w:rsidRDefault="007269A4">
      <w:pPr>
        <w:pStyle w:val="Szvegtrzs"/>
        <w:spacing w:before="240" w:after="240" w:line="240" w:lineRule="auto"/>
        <w:jc w:val="center"/>
        <w:rPr>
          <w:b/>
          <w:bCs/>
        </w:rPr>
      </w:pPr>
      <w:r>
        <w:rPr>
          <w:b/>
          <w:bCs/>
        </w:rPr>
        <w:t>4. §</w:t>
      </w:r>
    </w:p>
    <w:p w14:paraId="17BB7CF8" w14:textId="77777777" w:rsidR="003E7A98" w:rsidRDefault="007269A4">
      <w:pPr>
        <w:pStyle w:val="Szvegtrzs"/>
        <w:spacing w:after="0" w:line="240" w:lineRule="auto"/>
        <w:jc w:val="both"/>
      </w:pPr>
      <w:r>
        <w:t>(1) Az önkormányzati szintű költségvetés végrehajtásáért a polgármester, a könyvvezetéssel kapcsolatos feladatok ellátásáért a jegyző a felelős.</w:t>
      </w:r>
    </w:p>
    <w:p w14:paraId="0EB60200" w14:textId="77777777" w:rsidR="003E7A98" w:rsidRDefault="007269A4">
      <w:pPr>
        <w:pStyle w:val="Szvegtrzs"/>
        <w:spacing w:before="240" w:after="0" w:line="240" w:lineRule="auto"/>
        <w:jc w:val="both"/>
      </w:pPr>
      <w:r>
        <w:t>(2) Az Önkormányzat gazdálkodásának biztonságáért a képviselő-testület, a gazdálkodás szabályszerűségéért a polgármester felelős.</w:t>
      </w:r>
    </w:p>
    <w:p w14:paraId="77776D8C" w14:textId="77777777" w:rsidR="003E7A98" w:rsidRDefault="007269A4">
      <w:pPr>
        <w:pStyle w:val="Szvegtrzs"/>
        <w:spacing w:before="240" w:after="0" w:line="240" w:lineRule="auto"/>
        <w:jc w:val="both"/>
      </w:pPr>
      <w:r>
        <w:lastRenderedPageBreak/>
        <w:t>(3) A költségvetési hiány csökkentése érdekében évközben folyamatosan figyelemmel kell kísérni a kiadások csökkentésének és a bevételek növelésének lehetőségeit.</w:t>
      </w:r>
    </w:p>
    <w:p w14:paraId="3BB292DD" w14:textId="77777777" w:rsidR="003E7A98" w:rsidRDefault="007269A4">
      <w:pPr>
        <w:pStyle w:val="Szvegtrzs"/>
        <w:spacing w:before="240" w:after="0" w:line="240" w:lineRule="auto"/>
        <w:jc w:val="both"/>
      </w:pPr>
      <w:r>
        <w:t>(4) Az önkormányzat és az önkormányzat irányítása alá tartozó költségvetési szervek esetében normatív jutalmak és céljuttatás, projektprémium költségvetési kiadási előirányzatai terhére a költségvetési évben együttesen a törvény szerinti illetmények, munkabérek rovat eredeti előirányzatának 30%-áig vállalható kötelezettség.</w:t>
      </w:r>
    </w:p>
    <w:p w14:paraId="4CB8FDA1" w14:textId="77777777" w:rsidR="003E7A98" w:rsidRDefault="007269A4">
      <w:pPr>
        <w:pStyle w:val="Szvegtrzs"/>
        <w:spacing w:before="240" w:after="0" w:line="240" w:lineRule="auto"/>
        <w:jc w:val="both"/>
      </w:pPr>
      <w:r>
        <w:t>(5) Az önkormányzat és az önkormányzat irányítása alá tartozó költségvetési szerv állományába tartozó személy részére megbízási díj vagy más szerződés alapján díjazás a munkaköri leírása szerint számára előírható feladatra nem fizethető. Más esetben díjfizetésére a feladatra vonatkozóan előzetesen írásban kötött szerződés az Ávr. és a belső szabályzat szabályai szerint igazolt teljesítése után kerülhet sor. A szerződésben ki kell kötni, hogy a díj kizárólag abban az esetben illeti meg a költségvetési szerv állományába tartozó személyt, ha a szerződésben rögzített feladat mellett a munkakörébe tartozó feladatainak is maradéktalanul eleget tett.</w:t>
      </w:r>
    </w:p>
    <w:p w14:paraId="6FE6DF0E" w14:textId="77777777" w:rsidR="003E7A98" w:rsidRDefault="007269A4">
      <w:pPr>
        <w:pStyle w:val="Szvegtrzs"/>
        <w:spacing w:before="240" w:after="0" w:line="240" w:lineRule="auto"/>
        <w:jc w:val="both"/>
      </w:pPr>
      <w:r>
        <w:t>(6) Amennyiben a költségvetési szerv harminc napon túli, lejárt esedékességű elismert tartozásállományának mértéke két egymást követő hónapban eléri az éves eredeti kiadási előirányzatának 10%-át vagy a százötven millió forintot, az irányító szerv a költségvetési szervhez önkormányzati biztost jelöl ki.</w:t>
      </w:r>
    </w:p>
    <w:p w14:paraId="07080690" w14:textId="77777777" w:rsidR="003E7A98" w:rsidRDefault="007269A4">
      <w:pPr>
        <w:pStyle w:val="Szvegtrzs"/>
        <w:spacing w:before="240" w:after="0" w:line="240" w:lineRule="auto"/>
        <w:jc w:val="both"/>
      </w:pPr>
      <w:r>
        <w:t>(7) A költségvetési szerv vezetője e rendelet 1. melléklet 10. mellékletében foglalt adatlapon köteles a tartozásállományról adatot szolgáltatni. A költségvetési szerv az általa lejárt esedékességű elismert tartozásállomány tekintetében – nemleges adat esetén is – havonta a tárgyhó 25-i állapotnak megfelelően a tárgyhónapot követő hó 5-ig az önkormányzat jegyzője részére köteles adatszolgáltatást teljesíteni.</w:t>
      </w:r>
    </w:p>
    <w:p w14:paraId="59F07A22" w14:textId="77777777" w:rsidR="003E7A98" w:rsidRDefault="007269A4">
      <w:pPr>
        <w:pStyle w:val="Szvegtrzs"/>
        <w:spacing w:before="240" w:after="0" w:line="240" w:lineRule="auto"/>
        <w:jc w:val="both"/>
      </w:pPr>
      <w:r>
        <w:t>(8) Kiegészítő támogatás igényléséről a működőképességet veszélyeztető helyzet esetében a polgármester gondoskodik, külön képviselő-testületi döntés alapján.</w:t>
      </w:r>
    </w:p>
    <w:p w14:paraId="798A508D" w14:textId="77777777" w:rsidR="003E7A98" w:rsidRDefault="007269A4">
      <w:pPr>
        <w:pStyle w:val="Szvegtrzs"/>
        <w:spacing w:before="240" w:after="0" w:line="240" w:lineRule="auto"/>
        <w:jc w:val="both"/>
      </w:pPr>
      <w:r>
        <w:t>(9) A finanszírozási bevételekkel és kiadásokkal kapcsolatos hatásköröket a Képviselő-testület gyakorolja.</w:t>
      </w:r>
    </w:p>
    <w:p w14:paraId="4A412822" w14:textId="77777777" w:rsidR="003E7A98" w:rsidRDefault="007269A4">
      <w:pPr>
        <w:pStyle w:val="Szvegtrzs"/>
        <w:spacing w:before="280" w:after="0" w:line="240" w:lineRule="auto"/>
        <w:jc w:val="center"/>
        <w:rPr>
          <w:b/>
          <w:bCs/>
        </w:rPr>
      </w:pPr>
      <w:r>
        <w:rPr>
          <w:b/>
          <w:bCs/>
        </w:rPr>
        <w:t>5. Az előirányzatok módosítása</w:t>
      </w:r>
    </w:p>
    <w:p w14:paraId="40AD8462" w14:textId="77777777" w:rsidR="003E7A98" w:rsidRDefault="007269A4">
      <w:pPr>
        <w:pStyle w:val="Szvegtrzs"/>
        <w:spacing w:before="240" w:after="240" w:line="240" w:lineRule="auto"/>
        <w:jc w:val="center"/>
        <w:rPr>
          <w:b/>
          <w:bCs/>
        </w:rPr>
      </w:pPr>
      <w:r>
        <w:rPr>
          <w:b/>
          <w:bCs/>
        </w:rPr>
        <w:t>5. §</w:t>
      </w:r>
    </w:p>
    <w:p w14:paraId="5BBC69E2" w14:textId="77777777" w:rsidR="003E7A98" w:rsidRDefault="007269A4">
      <w:pPr>
        <w:pStyle w:val="Szvegtrzs"/>
        <w:spacing w:after="0" w:line="240" w:lineRule="auto"/>
        <w:jc w:val="both"/>
      </w:pPr>
      <w:r>
        <w:t>(1) Az Önkormányzat bevételeinek és kiadásainak módosításáról, a kiadási előirányzatok közötti átcsoportosításról a (2) és (4) bekezdésben foglalt kivétellel a Képviselő-testület dönt.</w:t>
      </w:r>
    </w:p>
    <w:p w14:paraId="6636EB7A" w14:textId="77777777" w:rsidR="003E7A98" w:rsidRDefault="007269A4">
      <w:pPr>
        <w:pStyle w:val="Szvegtrzs"/>
        <w:spacing w:before="240" w:after="0" w:line="240" w:lineRule="auto"/>
        <w:jc w:val="both"/>
      </w:pPr>
      <w:r>
        <w:t>(2) A képviselő-testület az Önkormányzat bevételeinek és kiadásainak módosítását és a kiadási kiemelt előirányzatok közötti átcsoportosítás jogát 3 000 000 Ft összeghatárig - mely esetenként a 1 000 000 Ft összeghatárt nem haladhatja meg - a polgármesterre átruházza.</w:t>
      </w:r>
    </w:p>
    <w:p w14:paraId="63F48222" w14:textId="77777777" w:rsidR="003E7A98" w:rsidRDefault="007269A4">
      <w:pPr>
        <w:pStyle w:val="Szvegtrzs"/>
        <w:spacing w:before="240" w:after="0" w:line="240" w:lineRule="auto"/>
        <w:jc w:val="both"/>
      </w:pPr>
      <w:r>
        <w:t>(3) Az (2) bekezdésben foglalt átcsoportosításról a polgármester negyedévente köteles beszámolni, a költségvetés módosítására egyidejűleg javaslatot tenni. Az átruházott hatáskörű előirányzat-módosítási jogkör 2022. december 31-ig gyakorolható.</w:t>
      </w:r>
    </w:p>
    <w:p w14:paraId="363131E3" w14:textId="77777777" w:rsidR="003E7A98" w:rsidRDefault="007269A4">
      <w:pPr>
        <w:pStyle w:val="Szvegtrzs"/>
        <w:spacing w:before="240" w:after="0" w:line="240" w:lineRule="auto"/>
        <w:jc w:val="both"/>
      </w:pPr>
      <w:r>
        <w:t>(4) A költségvetési szerv a költségvetése kiemelt előirányzatain belüli rovatok között átcsoportosítást hajthat végre.</w:t>
      </w:r>
    </w:p>
    <w:p w14:paraId="18539BA6" w14:textId="77777777" w:rsidR="003E7A98" w:rsidRDefault="007269A4">
      <w:pPr>
        <w:pStyle w:val="Szvegtrzs"/>
        <w:spacing w:before="240" w:after="0" w:line="240" w:lineRule="auto"/>
        <w:jc w:val="both"/>
      </w:pPr>
      <w:r>
        <w:lastRenderedPageBreak/>
        <w:t>(5) A képviselő-testület a költségvetési rendelet 5. § (2) bekezdés szerinti előirányzat-módosítás, előirányzat-átcsoportosítás átvezetéseként - az első negyedév kivételével – negyedévenként, 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14:paraId="5A86DC09" w14:textId="77777777" w:rsidR="003E7A98" w:rsidRDefault="007269A4">
      <w:pPr>
        <w:pStyle w:val="Szvegtrzs"/>
        <w:spacing w:before="240" w:after="0" w:line="240" w:lineRule="auto"/>
        <w:jc w:val="both"/>
      </w:pPr>
      <w:r>
        <w:t>(6) A költségvetési szerv alaptevékenysége körében szellemi tevékenység szerződéssel, számla ellenében történő igénybevételére szolgáló kiadási előirányzat csak a személyi juttatások terhére növelhető.</w:t>
      </w:r>
    </w:p>
    <w:p w14:paraId="02B42FF9" w14:textId="77777777" w:rsidR="003E7A98" w:rsidRDefault="007269A4">
      <w:pPr>
        <w:pStyle w:val="Szvegtrzs"/>
        <w:spacing w:before="240" w:after="0" w:line="240" w:lineRule="auto"/>
        <w:jc w:val="both"/>
      </w:pPr>
      <w:r>
        <w:t>(7) Amennyiben az önkormányzat év közben a költségvetési rendelet készítésekor nem ismert többletbevételhez jut, vagy bevételei a tervezettől elmaradnak, arról a polgármester a képviselő-testületet tájékoztatja.</w:t>
      </w:r>
    </w:p>
    <w:p w14:paraId="55A109BF" w14:textId="77777777" w:rsidR="003E7A98" w:rsidRDefault="007269A4">
      <w:pPr>
        <w:pStyle w:val="Szvegtrzs"/>
        <w:spacing w:before="240" w:after="0" w:line="240" w:lineRule="auto"/>
        <w:jc w:val="both"/>
      </w:pPr>
      <w:r>
        <w:t>(8) A képviselő-testület által jóváhagyott kiemelt előirányzatokat valamennyi költségvetési szerv köteles betartani. Az előirányzat túllépés fegyelmi felelősséget von maga után.</w:t>
      </w:r>
    </w:p>
    <w:p w14:paraId="1DFFB743" w14:textId="77777777" w:rsidR="003E7A98" w:rsidRDefault="007269A4">
      <w:pPr>
        <w:pStyle w:val="Szvegtrzs"/>
        <w:spacing w:before="240" w:after="0" w:line="240" w:lineRule="auto"/>
        <w:jc w:val="both"/>
      </w:pPr>
      <w:r>
        <w:t>(9) Az önkormányzat - a képviselő-testület közös hivatalnál foglalkoztatott köztisztviselők vonatkozásában - a közszolgálati tisztviselőkről szóló 2011. évi CXCIX. törvényben foglaltaktnak megfelelően az illetményalapot 38 650 Ft-ban állapítja meg.</w:t>
      </w:r>
    </w:p>
    <w:p w14:paraId="76264BC5" w14:textId="77777777" w:rsidR="003E7A98" w:rsidRDefault="007269A4">
      <w:pPr>
        <w:pStyle w:val="Szvegtrzs"/>
        <w:spacing w:before="280" w:after="0" w:line="240" w:lineRule="auto"/>
        <w:jc w:val="center"/>
        <w:rPr>
          <w:b/>
          <w:bCs/>
        </w:rPr>
      </w:pPr>
      <w:r>
        <w:rPr>
          <w:b/>
          <w:bCs/>
        </w:rPr>
        <w:t>6. A gazdálkodás szabályai</w:t>
      </w:r>
    </w:p>
    <w:p w14:paraId="3635BAE1" w14:textId="77777777" w:rsidR="003E7A98" w:rsidRDefault="007269A4">
      <w:pPr>
        <w:pStyle w:val="Szvegtrzs"/>
        <w:spacing w:before="240" w:after="240" w:line="240" w:lineRule="auto"/>
        <w:jc w:val="center"/>
        <w:rPr>
          <w:b/>
          <w:bCs/>
        </w:rPr>
      </w:pPr>
      <w:r>
        <w:rPr>
          <w:b/>
          <w:bCs/>
        </w:rPr>
        <w:t>6. §</w:t>
      </w:r>
    </w:p>
    <w:p w14:paraId="464F1C62" w14:textId="77777777" w:rsidR="003E7A98" w:rsidRDefault="007269A4">
      <w:pPr>
        <w:pStyle w:val="Szvegtrzs"/>
        <w:spacing w:after="0" w:line="240" w:lineRule="auto"/>
        <w:jc w:val="both"/>
      </w:pPr>
      <w:r>
        <w:t>(1) A költségvetési szervek rendeletben meghatározott bevételi és kiadási előirányzatai felett az intézmények vezetői előirányzat-felhasználási jogkörrel rendelkeznek.</w:t>
      </w:r>
    </w:p>
    <w:p w14:paraId="6400C2DA" w14:textId="77777777" w:rsidR="003E7A98" w:rsidRDefault="007269A4">
      <w:pPr>
        <w:pStyle w:val="Szvegtrzs"/>
        <w:spacing w:before="240" w:after="0" w:line="240" w:lineRule="auto"/>
        <w:jc w:val="both"/>
      </w:pPr>
      <w:r>
        <w:t>(2) A költségvetési szervek az alapfeladatai ellátását szolgáló személyi juttatásokkal és az azokhoz kapcsolódó járulékok és egyéb közterhek előirányzataival minden esetben, egyéb előirányzatokkal a munkamegosztási megállapodásban foglaltaknak megfelelően rendelkezik.</w:t>
      </w:r>
    </w:p>
    <w:p w14:paraId="0C400A94" w14:textId="77777777" w:rsidR="003E7A98" w:rsidRDefault="007269A4">
      <w:pPr>
        <w:pStyle w:val="Szvegtrzs"/>
        <w:spacing w:before="240" w:after="0" w:line="240" w:lineRule="auto"/>
        <w:jc w:val="both"/>
      </w:pPr>
      <w:r>
        <w:t>(3) Valamennyi költségvetési szerv vezetője köteles belső szabályzatban rögzíteni a működéshez, gazdálkodáshoz kapcsolódóan a gazdálkodás vitelét meghatározó szabályokat, a mindenkor érvényes központi szabályozás figyelembe vételével, illetve a szükséges módosításokat végrehajtani. A szabályozásbeli hiányosságért, a felelősség a mindenkori intézményvezetőt terheli.</w:t>
      </w:r>
    </w:p>
    <w:p w14:paraId="0FE27A07" w14:textId="77777777" w:rsidR="003E7A98" w:rsidRDefault="007269A4">
      <w:pPr>
        <w:pStyle w:val="Szvegtrzs"/>
        <w:spacing w:before="240" w:after="0" w:line="240" w:lineRule="auto"/>
        <w:jc w:val="both"/>
      </w:pPr>
      <w:r>
        <w:t>(4) A közös hivatal, valamint a költségvetési szervek az évközi előirányzat-módosításokról a jegyző által elrendelt formában kötelesek naprakész nyilvántartást vezetni.</w:t>
      </w:r>
    </w:p>
    <w:p w14:paraId="7E702319" w14:textId="77777777" w:rsidR="003E7A98" w:rsidRDefault="007269A4">
      <w:pPr>
        <w:pStyle w:val="Szvegtrzs"/>
        <w:spacing w:before="280" w:after="0" w:line="240" w:lineRule="auto"/>
        <w:jc w:val="center"/>
        <w:rPr>
          <w:b/>
          <w:bCs/>
        </w:rPr>
      </w:pPr>
      <w:r>
        <w:rPr>
          <w:b/>
          <w:bCs/>
        </w:rPr>
        <w:t>7. A költségvetés végrehajtásának ellenőrzése</w:t>
      </w:r>
    </w:p>
    <w:p w14:paraId="2EFF7E01" w14:textId="77777777" w:rsidR="003E7A98" w:rsidRDefault="007269A4">
      <w:pPr>
        <w:pStyle w:val="Szvegtrzs"/>
        <w:spacing w:before="240" w:after="240" w:line="240" w:lineRule="auto"/>
        <w:jc w:val="center"/>
        <w:rPr>
          <w:b/>
          <w:bCs/>
        </w:rPr>
      </w:pPr>
      <w:r>
        <w:rPr>
          <w:b/>
          <w:bCs/>
        </w:rPr>
        <w:t>7. §</w:t>
      </w:r>
    </w:p>
    <w:p w14:paraId="1A91B306" w14:textId="77777777" w:rsidR="003E7A98" w:rsidRDefault="007269A4">
      <w:pPr>
        <w:pStyle w:val="Szvegtrzs"/>
        <w:spacing w:after="0" w:line="240" w:lineRule="auto"/>
        <w:jc w:val="both"/>
      </w:pPr>
      <w:r>
        <w:t>(1) 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14:paraId="628DABAB" w14:textId="77777777" w:rsidR="003E7A98" w:rsidRDefault="007269A4">
      <w:pPr>
        <w:pStyle w:val="Szvegtrzs"/>
        <w:spacing w:before="240" w:after="0" w:line="240" w:lineRule="auto"/>
        <w:jc w:val="both"/>
      </w:pPr>
      <w:r>
        <w:t>(2) Az Önkormányzat a belső ellenőrzés kialakításáról a Best Audit Kft. útján gondoskodik. A megfelelő működtetésről és a függetlenség biztosításáról a jegyző köteles gondoskodni.</w:t>
      </w:r>
    </w:p>
    <w:p w14:paraId="6FFFABB1" w14:textId="77777777" w:rsidR="003010CB" w:rsidRDefault="003010CB">
      <w:pPr>
        <w:pStyle w:val="Szvegtrzs"/>
        <w:spacing w:before="280" w:after="0" w:line="240" w:lineRule="auto"/>
        <w:jc w:val="center"/>
        <w:rPr>
          <w:b/>
          <w:bCs/>
        </w:rPr>
      </w:pPr>
    </w:p>
    <w:p w14:paraId="3E6A86B5" w14:textId="77777777" w:rsidR="003010CB" w:rsidRDefault="003010CB">
      <w:pPr>
        <w:pStyle w:val="Szvegtrzs"/>
        <w:spacing w:before="280" w:after="0" w:line="240" w:lineRule="auto"/>
        <w:jc w:val="center"/>
        <w:rPr>
          <w:b/>
          <w:bCs/>
        </w:rPr>
      </w:pPr>
    </w:p>
    <w:p w14:paraId="17BEACB1" w14:textId="77777777" w:rsidR="003010CB" w:rsidRDefault="003010CB">
      <w:pPr>
        <w:pStyle w:val="Szvegtrzs"/>
        <w:spacing w:before="280" w:after="0" w:line="240" w:lineRule="auto"/>
        <w:jc w:val="center"/>
        <w:rPr>
          <w:b/>
          <w:bCs/>
        </w:rPr>
      </w:pPr>
    </w:p>
    <w:p w14:paraId="08F3BB1A" w14:textId="77777777" w:rsidR="003010CB" w:rsidRDefault="003010CB">
      <w:pPr>
        <w:pStyle w:val="Szvegtrzs"/>
        <w:spacing w:before="280" w:after="0" w:line="240" w:lineRule="auto"/>
        <w:jc w:val="center"/>
        <w:rPr>
          <w:b/>
          <w:bCs/>
        </w:rPr>
      </w:pPr>
    </w:p>
    <w:p w14:paraId="095D7BC9" w14:textId="77777777" w:rsidR="003E7A98" w:rsidRDefault="007269A4">
      <w:pPr>
        <w:pStyle w:val="Szvegtrzs"/>
        <w:spacing w:before="280" w:after="0" w:line="240" w:lineRule="auto"/>
        <w:jc w:val="center"/>
        <w:rPr>
          <w:b/>
          <w:bCs/>
        </w:rPr>
      </w:pPr>
      <w:r>
        <w:rPr>
          <w:b/>
          <w:bCs/>
        </w:rPr>
        <w:t>8. Záró rendelkezés</w:t>
      </w:r>
    </w:p>
    <w:p w14:paraId="62628F5B" w14:textId="77777777" w:rsidR="003E7A98" w:rsidRDefault="007269A4">
      <w:pPr>
        <w:pStyle w:val="Szvegtrzs"/>
        <w:spacing w:before="240" w:after="240" w:line="240" w:lineRule="auto"/>
        <w:jc w:val="center"/>
        <w:rPr>
          <w:b/>
          <w:bCs/>
        </w:rPr>
      </w:pPr>
      <w:r>
        <w:rPr>
          <w:b/>
          <w:bCs/>
        </w:rPr>
        <w:t>8. §</w:t>
      </w:r>
    </w:p>
    <w:p w14:paraId="7A227EE1" w14:textId="77777777" w:rsidR="003010CB" w:rsidRDefault="007269A4">
      <w:pPr>
        <w:pStyle w:val="Szvegtrzs"/>
        <w:spacing w:after="0" w:line="240" w:lineRule="auto"/>
        <w:jc w:val="both"/>
      </w:pPr>
      <w:r>
        <w:t>Ez a rendelet 2022. február 12-én lép hatályba.</w:t>
      </w:r>
    </w:p>
    <w:p w14:paraId="186A825D" w14:textId="77777777" w:rsidR="003010CB" w:rsidRDefault="003010CB">
      <w:pPr>
        <w:pStyle w:val="Szvegtrzs"/>
        <w:spacing w:after="0" w:line="240" w:lineRule="auto"/>
        <w:jc w:val="both"/>
      </w:pPr>
    </w:p>
    <w:p w14:paraId="4917F0BE" w14:textId="77777777" w:rsidR="003010CB" w:rsidRDefault="003010CB">
      <w:pPr>
        <w:pStyle w:val="Szvegtrzs"/>
        <w:spacing w:after="0" w:line="240" w:lineRule="auto"/>
        <w:jc w:val="both"/>
      </w:pPr>
    </w:p>
    <w:p w14:paraId="367B8363" w14:textId="77777777" w:rsidR="003010CB" w:rsidRDefault="003010CB">
      <w:pPr>
        <w:pStyle w:val="Szvegtrzs"/>
        <w:spacing w:after="0" w:line="240" w:lineRule="auto"/>
        <w:jc w:val="both"/>
      </w:pPr>
    </w:p>
    <w:p w14:paraId="3B6C490D" w14:textId="77777777" w:rsidR="003010CB" w:rsidRDefault="003010CB">
      <w:pPr>
        <w:pStyle w:val="Szvegtrzs"/>
        <w:spacing w:after="0" w:line="240" w:lineRule="auto"/>
        <w:jc w:val="both"/>
      </w:pPr>
      <w:r>
        <w:t>Péterné Ferenc Zsuzsanna</w:t>
      </w:r>
      <w:r>
        <w:tab/>
      </w:r>
      <w:r>
        <w:tab/>
      </w:r>
      <w:r>
        <w:tab/>
      </w:r>
      <w:r>
        <w:tab/>
      </w:r>
      <w:r>
        <w:tab/>
        <w:t>Posta György</w:t>
      </w:r>
    </w:p>
    <w:p w14:paraId="443B5AA1" w14:textId="77777777" w:rsidR="003E7A98" w:rsidRDefault="003010CB">
      <w:pPr>
        <w:pStyle w:val="Szvegtrzs"/>
        <w:spacing w:after="0" w:line="240" w:lineRule="auto"/>
        <w:jc w:val="both"/>
      </w:pPr>
      <w:r>
        <w:t>jegyző</w:t>
      </w:r>
      <w:r>
        <w:tab/>
      </w:r>
      <w:r>
        <w:tab/>
      </w:r>
      <w:r>
        <w:tab/>
      </w:r>
      <w:r>
        <w:tab/>
      </w:r>
      <w:r>
        <w:tab/>
      </w:r>
      <w:r>
        <w:tab/>
      </w:r>
      <w:r>
        <w:tab/>
      </w:r>
      <w:r>
        <w:tab/>
        <w:t>polgármester</w:t>
      </w:r>
    </w:p>
    <w:p w14:paraId="3410A356" w14:textId="77777777" w:rsidR="003010CB" w:rsidRDefault="003010CB">
      <w:pPr>
        <w:pStyle w:val="Szvegtrzs"/>
        <w:spacing w:after="0" w:line="240" w:lineRule="auto"/>
        <w:jc w:val="both"/>
      </w:pPr>
    </w:p>
    <w:p w14:paraId="7D56F3B4" w14:textId="77777777" w:rsidR="003010CB" w:rsidRDefault="003010CB">
      <w:pPr>
        <w:pStyle w:val="Szvegtrzs"/>
        <w:spacing w:after="0" w:line="240" w:lineRule="auto"/>
        <w:jc w:val="both"/>
      </w:pPr>
    </w:p>
    <w:p w14:paraId="0BD03BF3" w14:textId="77777777" w:rsidR="003E7A98" w:rsidRDefault="007269A4">
      <w:pPr>
        <w:pStyle w:val="Szvegtrzs"/>
        <w:spacing w:line="240" w:lineRule="auto"/>
        <w:jc w:val="right"/>
        <w:rPr>
          <w:i/>
          <w:iCs/>
          <w:u w:val="single"/>
        </w:rPr>
      </w:pPr>
      <w:r>
        <w:rPr>
          <w:i/>
          <w:iCs/>
          <w:u w:val="single"/>
        </w:rPr>
        <w:t>1. melléklet</w:t>
      </w:r>
    </w:p>
    <w:p w14:paraId="4E98A0FC" w14:textId="77777777" w:rsidR="003E7A98" w:rsidRDefault="007269A4">
      <w:pPr>
        <w:pStyle w:val="Szvegtrzs"/>
        <w:spacing w:line="240" w:lineRule="auto"/>
        <w:jc w:val="both"/>
        <w:sectPr w:rsidR="003E7A98">
          <w:footerReference w:type="default" r:id="rId9"/>
          <w:pgSz w:w="11906" w:h="16838"/>
          <w:pgMar w:top="1134" w:right="1134" w:bottom="1693" w:left="1134" w:header="0" w:footer="1134" w:gutter="0"/>
          <w:cols w:space="708"/>
          <w:formProt w:val="0"/>
          <w:docGrid w:linePitch="600" w:charSpace="32768"/>
        </w:sectPr>
      </w:pPr>
      <w:r>
        <w:t>(A melléklet szövegét a(z) Ktv. rendelet mellékletei.pdf elnevezésű fájl tartalmazza.)</w:t>
      </w:r>
    </w:p>
    <w:p w14:paraId="5064B6DE" w14:textId="77777777" w:rsidR="003E7A98" w:rsidRDefault="003E7A98">
      <w:pPr>
        <w:pStyle w:val="Szvegtrzs"/>
        <w:spacing w:after="0"/>
        <w:jc w:val="center"/>
      </w:pPr>
    </w:p>
    <w:p w14:paraId="42C83BE3" w14:textId="77777777" w:rsidR="003E7A98" w:rsidRDefault="007269A4">
      <w:pPr>
        <w:pStyle w:val="Szvegtrzs"/>
        <w:spacing w:after="159" w:line="240" w:lineRule="auto"/>
        <w:ind w:left="159" w:right="159"/>
        <w:jc w:val="center"/>
      </w:pPr>
      <w:r>
        <w:t>Végső előterjesztői indokolás</w:t>
      </w:r>
    </w:p>
    <w:p w14:paraId="16AE5A1F" w14:textId="77777777" w:rsidR="003E7A98" w:rsidRDefault="007269A4">
      <w:pPr>
        <w:pStyle w:val="Szvegtrzs"/>
        <w:spacing w:after="0" w:line="240" w:lineRule="auto"/>
        <w:jc w:val="both"/>
      </w:pPr>
      <w:r>
        <w:t>Az Országgyűlés elfogadta Magyarország 2022. évi központi költségvetéséről szóló 2021. évi XC. törvényt. A törvény alapján megterveztük a Tokaj Város Önkormányzata feladataihoz igénybe vehető központi forrásokat, a költségvetés készítése során alkalmaztuk a központi jogszabályokban és a helyi önkormányzati rendeletekben meghatározott előírásokat.</w:t>
      </w:r>
    </w:p>
    <w:p w14:paraId="39C404E5" w14:textId="77777777" w:rsidR="003E7A98" w:rsidRDefault="007269A4">
      <w:pPr>
        <w:pStyle w:val="Szvegtrzs"/>
        <w:spacing w:after="0" w:line="240" w:lineRule="auto"/>
        <w:jc w:val="both"/>
      </w:pPr>
      <w:r>
        <w:t> </w:t>
      </w:r>
    </w:p>
    <w:p w14:paraId="2FFC906C" w14:textId="77777777" w:rsidR="003E7A98" w:rsidRDefault="007269A4">
      <w:pPr>
        <w:pStyle w:val="Szvegtrzs"/>
        <w:spacing w:after="0" w:line="240" w:lineRule="auto"/>
        <w:jc w:val="both"/>
      </w:pPr>
      <w:r>
        <w:t>Az állam által biztosított támogatási formákon túl az emberek szociális támogatással való ellátása az önkormányzatok feladata, mivel a helyi közösségek rendelkeznek leginkább azzal a tudással, amely alapján dönthetnek a jogosultság tekintetében. Az önkormányzatok szabadabban dönthetnek a támogatások nagyságáról és formájáról. Az új támogatási rendszerben senki sem maradhat ellátás nélkül, ugyanis a megfelelő forrással nem rendelkező önkormányzatok központi költségvetési forráshoz jutnak. Az állam és az önkormányzat segélyezéssel kapcsolatos feladatai élesen elválasztásra kerültek. Az állami felelősségi körbe tartozó ellátások járási kormányhivatali hatáskörben, az önkormányzati ellátások képviselő-testületi hatáskörben találhatóak. 2022-ben is jelentős célkitűzés tehát a segélyezettek újbóli integrálása a munka világába.</w:t>
      </w:r>
    </w:p>
    <w:p w14:paraId="073D40CD" w14:textId="77777777" w:rsidR="003E7A98" w:rsidRDefault="007269A4">
      <w:pPr>
        <w:pStyle w:val="Szvegtrzs"/>
        <w:spacing w:after="0" w:line="240" w:lineRule="auto"/>
        <w:jc w:val="both"/>
      </w:pPr>
      <w:r>
        <w:t> </w:t>
      </w:r>
    </w:p>
    <w:p w14:paraId="53EBA97A" w14:textId="77777777" w:rsidR="003E7A98" w:rsidRDefault="007269A4">
      <w:pPr>
        <w:pStyle w:val="Szvegtrzs"/>
        <w:spacing w:after="0" w:line="240" w:lineRule="auto"/>
        <w:jc w:val="both"/>
      </w:pPr>
      <w:r>
        <w:t>A helyi önkormányzatok számára kötelező feladatot továbbra is törvény írhat elő, az önkormányzatok eltérő adottságait (gazdasági teljesítőképesség, lakosságszám, a közigazgatási terület mérete) is figyelembe véve.</w:t>
      </w:r>
    </w:p>
    <w:p w14:paraId="12D17F38" w14:textId="77777777" w:rsidR="003E7A98" w:rsidRDefault="007269A4">
      <w:pPr>
        <w:pStyle w:val="Szvegtrzs"/>
        <w:spacing w:after="0" w:line="240" w:lineRule="auto"/>
        <w:jc w:val="both"/>
      </w:pPr>
      <w:r>
        <w:t> </w:t>
      </w:r>
    </w:p>
    <w:p w14:paraId="0A0A4F47" w14:textId="77777777" w:rsidR="003E7A98" w:rsidRDefault="007269A4">
      <w:pPr>
        <w:pStyle w:val="Szvegtrzs"/>
        <w:spacing w:after="0" w:line="240" w:lineRule="auto"/>
        <w:jc w:val="both"/>
      </w:pPr>
      <w:r>
        <w:t xml:space="preserve">Az </w:t>
      </w:r>
      <w:r>
        <w:rPr>
          <w:b/>
          <w:bCs/>
        </w:rPr>
        <w:t>Mötv. szerint a helyi közügyek, illetve a helyben biztosítható közfeladatok</w:t>
      </w:r>
      <w:r>
        <w:t>:</w:t>
      </w:r>
    </w:p>
    <w:p w14:paraId="489018A8" w14:textId="77777777" w:rsidR="003E7A98" w:rsidRDefault="007269A4">
      <w:pPr>
        <w:spacing w:before="159" w:after="159"/>
        <w:ind w:left="159" w:right="159"/>
        <w:jc w:val="both"/>
      </w:pPr>
      <w:r>
        <w:t>településfejlesztés, településrendezés;</w:t>
      </w:r>
    </w:p>
    <w:p w14:paraId="5B0EB1E8" w14:textId="77777777" w:rsidR="003E7A98" w:rsidRDefault="007269A4">
      <w:pPr>
        <w:spacing w:before="159" w:after="159"/>
        <w:ind w:left="159" w:right="159"/>
        <w:jc w:val="both"/>
      </w:pPr>
      <w:r>
        <w:t>településüzemeltetés (köztemetők kialakítása és fenntartása, a közvilágításról való gondoskodás, kéményseprő-ipari szolgáltatás biztosítása, a helyi közutak és tartozékainak kialakítása és fenntartása, közparkok és egyéb közterületek kialakítása és fenntartása, gépjárművek parkolásának biztosítása);</w:t>
      </w:r>
    </w:p>
    <w:p w14:paraId="5DCBF90E" w14:textId="77777777" w:rsidR="003E7A98" w:rsidRDefault="007269A4">
      <w:pPr>
        <w:spacing w:before="159" w:after="159"/>
        <w:ind w:left="159" w:right="159"/>
        <w:jc w:val="both"/>
      </w:pPr>
      <w:r>
        <w:t>a közterületek, valamint az önkormányzat tulajdonában álló közintézmény elnevezése;</w:t>
      </w:r>
    </w:p>
    <w:p w14:paraId="751E7DE0" w14:textId="77777777" w:rsidR="003E7A98" w:rsidRDefault="007269A4">
      <w:pPr>
        <w:spacing w:before="159" w:after="159"/>
        <w:ind w:left="159" w:right="159"/>
        <w:jc w:val="both"/>
      </w:pPr>
      <w:r>
        <w:t>egészségügyi alapellátás, az egészséges életmód segítését célzó szolgáltatások;</w:t>
      </w:r>
    </w:p>
    <w:p w14:paraId="2DCFFAE1" w14:textId="77777777" w:rsidR="003E7A98" w:rsidRDefault="007269A4">
      <w:pPr>
        <w:spacing w:before="159" w:after="159"/>
        <w:ind w:left="159" w:right="159"/>
        <w:jc w:val="both"/>
      </w:pPr>
      <w:r>
        <w:t>környezet-egészségügy (köztisztaság, települési környezet tisztaságának biztosítása, rovar- és rágcsálóirtás);</w:t>
      </w:r>
    </w:p>
    <w:p w14:paraId="1ED850FF" w14:textId="77777777" w:rsidR="003E7A98" w:rsidRDefault="007269A4">
      <w:pPr>
        <w:spacing w:before="159" w:after="159"/>
        <w:ind w:left="159" w:right="159"/>
        <w:jc w:val="both"/>
      </w:pPr>
      <w:r>
        <w:t>óvodai ellátás;</w:t>
      </w:r>
    </w:p>
    <w:p w14:paraId="6BA81682" w14:textId="77777777" w:rsidR="003E7A98" w:rsidRDefault="007269A4">
      <w:pPr>
        <w:spacing w:before="159" w:after="159"/>
        <w:ind w:left="159" w:right="159"/>
        <w:jc w:val="both"/>
      </w:pPr>
      <w:r>
        <w:t>kulturális szolgáltatás, különösen a nyilvános könyvtári ellátás biztosítása; filmszínház, előadó-művészeti szervezet támogatása, a kulturális örökség helyi védelme; a helyi közművelődési tevékenység támogatása;</w:t>
      </w:r>
    </w:p>
    <w:p w14:paraId="2A746B32" w14:textId="77777777" w:rsidR="003E7A98" w:rsidRDefault="007269A4">
      <w:pPr>
        <w:spacing w:before="159" w:after="159"/>
        <w:ind w:left="159" w:right="159"/>
        <w:jc w:val="both"/>
      </w:pPr>
      <w:r>
        <w:t>gyermekjóléti szolgáltatások és ellátások;</w:t>
      </w:r>
    </w:p>
    <w:p w14:paraId="4F411B47" w14:textId="77777777" w:rsidR="003E7A98" w:rsidRDefault="007269A4">
      <w:pPr>
        <w:spacing w:before="159" w:after="159"/>
        <w:ind w:left="159" w:right="159"/>
        <w:jc w:val="both"/>
      </w:pPr>
      <w:r>
        <w:t>szociális szolgáltatások és ellátások, amelyek keretében települési támogatás állapítható meg;</w:t>
      </w:r>
    </w:p>
    <w:p w14:paraId="0FC062E4" w14:textId="77777777" w:rsidR="003E7A98" w:rsidRDefault="007269A4">
      <w:pPr>
        <w:spacing w:before="159" w:after="159"/>
        <w:ind w:left="159" w:right="159"/>
        <w:jc w:val="both"/>
      </w:pPr>
      <w:r>
        <w:t>lakás- és helyiséggazdálkodás;</w:t>
      </w:r>
    </w:p>
    <w:p w14:paraId="629E6E1D" w14:textId="77777777" w:rsidR="003E7A98" w:rsidRDefault="007269A4">
      <w:pPr>
        <w:spacing w:before="159" w:after="159"/>
        <w:ind w:left="159" w:right="159"/>
        <w:jc w:val="both"/>
      </w:pPr>
      <w:r>
        <w:t>a területén hajléktalanná vált személyek ellátásának és rehabilitációjának, valamint a hajléktalanná válás megelőzésének biztosítása;</w:t>
      </w:r>
    </w:p>
    <w:p w14:paraId="72F32B98" w14:textId="77777777" w:rsidR="003E7A98" w:rsidRDefault="007269A4">
      <w:pPr>
        <w:spacing w:before="159" w:after="159"/>
        <w:ind w:left="159" w:right="159"/>
        <w:jc w:val="both"/>
      </w:pPr>
      <w:r>
        <w:t>helyi környezet- és természetvédelem, vízgazdálkodás, vízkárelhárítás;</w:t>
      </w:r>
    </w:p>
    <w:p w14:paraId="75DC56FC" w14:textId="77777777" w:rsidR="003E7A98" w:rsidRDefault="007269A4">
      <w:pPr>
        <w:spacing w:before="159" w:after="159"/>
        <w:ind w:left="159" w:right="159"/>
        <w:jc w:val="both"/>
      </w:pPr>
      <w:r>
        <w:t>honvédelem, polgári védelem, katasztrófavédelem, helyi közfoglalkoztatás;</w:t>
      </w:r>
    </w:p>
    <w:p w14:paraId="2101E9A0" w14:textId="77777777" w:rsidR="003E7A98" w:rsidRDefault="007269A4">
      <w:pPr>
        <w:spacing w:before="159" w:after="159"/>
        <w:ind w:left="159" w:right="159"/>
        <w:jc w:val="both"/>
      </w:pPr>
      <w:r>
        <w:lastRenderedPageBreak/>
        <w:t>helyi adóval, gazdaságszervezéssel és a turizmussal kapcsolatos feladatok;</w:t>
      </w:r>
    </w:p>
    <w:p w14:paraId="616C5E23" w14:textId="77777777" w:rsidR="003E7A98" w:rsidRDefault="007269A4">
      <w:pPr>
        <w:spacing w:before="159" w:after="159"/>
        <w:ind w:left="159" w:right="159"/>
        <w:jc w:val="both"/>
      </w:pPr>
      <w:r>
        <w:t>a kistermelők, őstermelők számára - jogszabályban meghatározott termékeik - értékesítési lehetőségeinek biztosítása, ideértve a hétvégi árusítás lehetőségét is;</w:t>
      </w:r>
    </w:p>
    <w:p w14:paraId="15645BB4" w14:textId="77777777" w:rsidR="003E7A98" w:rsidRDefault="007269A4">
      <w:pPr>
        <w:spacing w:before="159" w:after="159"/>
        <w:ind w:left="159" w:right="159"/>
        <w:jc w:val="both"/>
      </w:pPr>
      <w:r>
        <w:t>sport, ifjúsági ügyek;</w:t>
      </w:r>
    </w:p>
    <w:p w14:paraId="461ECCF3" w14:textId="77777777" w:rsidR="003E7A98" w:rsidRDefault="007269A4">
      <w:pPr>
        <w:spacing w:before="159" w:after="159"/>
        <w:ind w:left="159" w:right="159"/>
        <w:jc w:val="both"/>
      </w:pPr>
      <w:r>
        <w:t>nemzetiségi ügyek;</w:t>
      </w:r>
    </w:p>
    <w:p w14:paraId="26A967D6" w14:textId="77777777" w:rsidR="003E7A98" w:rsidRDefault="007269A4">
      <w:pPr>
        <w:spacing w:before="159" w:after="159"/>
        <w:ind w:left="159" w:right="159"/>
        <w:jc w:val="both"/>
      </w:pPr>
      <w:r>
        <w:t>közreműködés a település közbiztonságának biztosításában;</w:t>
      </w:r>
    </w:p>
    <w:p w14:paraId="4C014340" w14:textId="77777777" w:rsidR="003E7A98" w:rsidRDefault="007269A4">
      <w:pPr>
        <w:spacing w:before="159" w:after="159"/>
        <w:ind w:left="159" w:right="159"/>
        <w:jc w:val="both"/>
      </w:pPr>
      <w:r>
        <w:t>helyi közösségi közlekedés biztosítása;</w:t>
      </w:r>
    </w:p>
    <w:p w14:paraId="677DC52A" w14:textId="77777777" w:rsidR="003E7A98" w:rsidRDefault="007269A4">
      <w:pPr>
        <w:spacing w:before="159" w:after="159"/>
        <w:ind w:left="159" w:right="159"/>
        <w:jc w:val="both"/>
      </w:pPr>
      <w:r>
        <w:t>hulladékgazdálkodás;</w:t>
      </w:r>
    </w:p>
    <w:p w14:paraId="5F01D112" w14:textId="77777777" w:rsidR="003E7A98" w:rsidRDefault="007269A4">
      <w:pPr>
        <w:spacing w:before="159" w:after="159"/>
        <w:ind w:left="159" w:right="159"/>
        <w:jc w:val="both"/>
      </w:pPr>
      <w:r>
        <w:t>távhőszolgáltatás;</w:t>
      </w:r>
    </w:p>
    <w:p w14:paraId="63BE8032" w14:textId="77777777" w:rsidR="003E7A98" w:rsidRDefault="007269A4">
      <w:pPr>
        <w:spacing w:before="159" w:after="159"/>
        <w:ind w:left="159" w:right="159"/>
        <w:jc w:val="both"/>
      </w:pPr>
      <w:r>
        <w:t>víziközmű-szolgáltatás, amennyiben a víziközmű-szolgáltatásról szóló törvény rendelkezései szerint a helyi önkormányzat ellátásért felelősnek minősül.</w:t>
      </w:r>
    </w:p>
    <w:p w14:paraId="1E48E425" w14:textId="77777777" w:rsidR="003E7A98" w:rsidRDefault="007269A4">
      <w:pPr>
        <w:pStyle w:val="Szvegtrzs"/>
        <w:spacing w:after="0" w:line="240" w:lineRule="auto"/>
        <w:jc w:val="both"/>
      </w:pPr>
      <w:r>
        <w:t> </w:t>
      </w:r>
    </w:p>
    <w:p w14:paraId="6D651B15" w14:textId="77777777" w:rsidR="003E7A98" w:rsidRDefault="007269A4">
      <w:pPr>
        <w:pStyle w:val="Szvegtrzs"/>
        <w:spacing w:after="0" w:line="240" w:lineRule="auto"/>
        <w:jc w:val="both"/>
      </w:pPr>
      <w:r>
        <w:rPr>
          <w:b/>
          <w:bCs/>
        </w:rPr>
        <w:t>További törvényi lehetőségek helyi önkormányzati feladat-telepítésre</w:t>
      </w:r>
      <w:r>
        <w:t>:</w:t>
      </w:r>
    </w:p>
    <w:p w14:paraId="5ACCE4F2" w14:textId="77777777" w:rsidR="003E7A98" w:rsidRDefault="007269A4">
      <w:pPr>
        <w:spacing w:before="159" w:after="159"/>
        <w:ind w:left="159" w:right="159"/>
        <w:jc w:val="both"/>
      </w:pPr>
      <w:r>
        <w:t>törvény a felsoroltakon kívül más, a helyi közügy, helyben biztosítható közfeladat ellátását is előírhatja,</w:t>
      </w:r>
    </w:p>
    <w:p w14:paraId="0177FC8C" w14:textId="77777777" w:rsidR="003E7A98" w:rsidRDefault="007269A4">
      <w:pPr>
        <w:spacing w:before="159" w:after="159"/>
        <w:ind w:left="159" w:right="159"/>
        <w:jc w:val="both"/>
      </w:pPr>
      <w:r>
        <w:t>törvényben meghatározott esetekben az önkormányzat és az állam külön, a finanszírozást is rendező megállapodása alapján az önkormányzat állami feladatokat is elláthat,</w:t>
      </w:r>
    </w:p>
    <w:p w14:paraId="73203829" w14:textId="77777777" w:rsidR="003E7A98" w:rsidRDefault="007269A4">
      <w:pPr>
        <w:spacing w:before="159" w:after="159"/>
        <w:ind w:left="159" w:right="159"/>
        <w:jc w:val="both"/>
      </w:pPr>
      <w:r>
        <w:t>a helyi önkormányzatok továbbra is önként vállalhatják olyan helyi közügyek ellátását, amelyet jogszabály nem utal más szerv kizárólagos hatáskörébe. Az önként vállalt feladatok ellátása azonban nem veszélyeztetheti a kötelező feladatok ellátását. Finanszírozásuk forrását elsősorban az önkormányzat saját bevételei, illetve az erre a célra biztosított külön források képezhetik.</w:t>
      </w:r>
    </w:p>
    <w:p w14:paraId="36176AAB" w14:textId="77777777" w:rsidR="003E7A98" w:rsidRDefault="007269A4">
      <w:pPr>
        <w:pStyle w:val="Szvegtrzs"/>
        <w:spacing w:after="0" w:line="240" w:lineRule="auto"/>
        <w:jc w:val="center"/>
      </w:pPr>
      <w:r>
        <w:t> </w:t>
      </w:r>
    </w:p>
    <w:p w14:paraId="3B63E52F" w14:textId="77777777" w:rsidR="003E7A98" w:rsidRDefault="007269A4">
      <w:pPr>
        <w:pStyle w:val="Szvegtrzs"/>
        <w:spacing w:after="0" w:line="240" w:lineRule="auto"/>
        <w:jc w:val="both"/>
      </w:pPr>
      <w:r>
        <w:t>A pénzügyi terv összhangban van az önkormányzat gazdasági programjával, melyben megfogalmazott alapelvek az önkormányzat legfontosabb céljait hűen tükrözik. </w:t>
      </w:r>
    </w:p>
    <w:p w14:paraId="025C055C" w14:textId="77777777" w:rsidR="003E7A98" w:rsidRDefault="007269A4">
      <w:pPr>
        <w:pStyle w:val="Szvegtrzs"/>
        <w:spacing w:after="0" w:line="240" w:lineRule="auto"/>
        <w:jc w:val="both"/>
      </w:pPr>
      <w:r>
        <w:t> </w:t>
      </w:r>
    </w:p>
    <w:p w14:paraId="1F464043" w14:textId="77777777" w:rsidR="003E7A98" w:rsidRDefault="007269A4">
      <w:pPr>
        <w:pStyle w:val="Szvegtrzs"/>
        <w:spacing w:after="0" w:line="240" w:lineRule="auto"/>
        <w:jc w:val="both"/>
      </w:pPr>
      <w:r>
        <w:t>A 2022. évre megfogalmazott költségvetési alapelvek a következők:</w:t>
      </w:r>
    </w:p>
    <w:p w14:paraId="651C19C4" w14:textId="77777777" w:rsidR="003E7A98" w:rsidRDefault="007269A4">
      <w:pPr>
        <w:pStyle w:val="Szvegtrzs"/>
        <w:spacing w:after="0" w:line="240" w:lineRule="auto"/>
        <w:jc w:val="both"/>
      </w:pPr>
      <w:r>
        <w:t> </w:t>
      </w:r>
    </w:p>
    <w:p w14:paraId="0215535E" w14:textId="77777777" w:rsidR="003E7A98" w:rsidRDefault="007269A4">
      <w:pPr>
        <w:numPr>
          <w:ilvl w:val="0"/>
          <w:numId w:val="2"/>
        </w:numPr>
        <w:tabs>
          <w:tab w:val="clear" w:pos="708"/>
          <w:tab w:val="left" w:pos="867"/>
        </w:tabs>
        <w:spacing w:before="159" w:after="159"/>
        <w:ind w:left="867" w:right="159"/>
        <w:jc w:val="both"/>
      </w:pPr>
      <w:r>
        <w:t>Takarékos, átlátható és biztonságos működtetés.</w:t>
      </w:r>
    </w:p>
    <w:p w14:paraId="072BE47D" w14:textId="77777777" w:rsidR="003E7A98" w:rsidRDefault="007269A4">
      <w:pPr>
        <w:numPr>
          <w:ilvl w:val="0"/>
          <w:numId w:val="2"/>
        </w:numPr>
        <w:tabs>
          <w:tab w:val="clear" w:pos="708"/>
          <w:tab w:val="left" w:pos="867"/>
        </w:tabs>
        <w:spacing w:before="159" w:after="159"/>
        <w:ind w:left="867" w:right="159"/>
        <w:jc w:val="both"/>
      </w:pPr>
      <w:r>
        <w:t>A kötelezően ellátandó feladatok biztosítása.</w:t>
      </w:r>
    </w:p>
    <w:p w14:paraId="39E950C0" w14:textId="77777777" w:rsidR="003E7A98" w:rsidRDefault="007269A4">
      <w:pPr>
        <w:numPr>
          <w:ilvl w:val="0"/>
          <w:numId w:val="2"/>
        </w:numPr>
        <w:tabs>
          <w:tab w:val="clear" w:pos="708"/>
          <w:tab w:val="left" w:pos="867"/>
        </w:tabs>
        <w:spacing w:before="159" w:after="159"/>
        <w:ind w:left="867" w:right="159"/>
        <w:jc w:val="both"/>
      </w:pPr>
      <w:r>
        <w:t>A szociálisan rászorultak támogatása.</w:t>
      </w:r>
    </w:p>
    <w:p w14:paraId="46CBAF34" w14:textId="77777777" w:rsidR="003E7A98" w:rsidRDefault="007269A4">
      <w:pPr>
        <w:numPr>
          <w:ilvl w:val="0"/>
          <w:numId w:val="2"/>
        </w:numPr>
        <w:tabs>
          <w:tab w:val="clear" w:pos="708"/>
          <w:tab w:val="left" w:pos="867"/>
        </w:tabs>
        <w:spacing w:before="159" w:after="159"/>
        <w:ind w:left="867" w:right="159"/>
        <w:jc w:val="both"/>
      </w:pPr>
      <w:r>
        <w:t>Az elindított beruházások megvalósítása, a forrás biztosítása.</w:t>
      </w:r>
    </w:p>
    <w:p w14:paraId="0F0D4A2A" w14:textId="77777777" w:rsidR="003E7A98" w:rsidRDefault="007269A4">
      <w:pPr>
        <w:numPr>
          <w:ilvl w:val="0"/>
          <w:numId w:val="2"/>
        </w:numPr>
        <w:tabs>
          <w:tab w:val="clear" w:pos="708"/>
          <w:tab w:val="left" w:pos="867"/>
        </w:tabs>
        <w:spacing w:before="159" w:after="159"/>
        <w:ind w:left="867" w:right="159"/>
        <w:jc w:val="both"/>
      </w:pPr>
      <w:r>
        <w:t>Tudatos városüzemeltetés és fejlesztés.</w:t>
      </w:r>
    </w:p>
    <w:p w14:paraId="0BE2F2CB" w14:textId="77777777" w:rsidR="003E7A98" w:rsidRDefault="007269A4">
      <w:pPr>
        <w:numPr>
          <w:ilvl w:val="0"/>
          <w:numId w:val="2"/>
        </w:numPr>
        <w:tabs>
          <w:tab w:val="clear" w:pos="708"/>
          <w:tab w:val="left" w:pos="867"/>
        </w:tabs>
        <w:spacing w:before="159" w:after="159"/>
        <w:ind w:left="867" w:right="159"/>
        <w:jc w:val="both"/>
      </w:pPr>
      <w:r>
        <w:t>Az önkormányzat többségi tulajdonában lévő gazdasági társaságok részvétele az önkormányzati feladatok ellátásában.</w:t>
      </w:r>
    </w:p>
    <w:p w14:paraId="1C891ECE" w14:textId="77777777" w:rsidR="003E7A98" w:rsidRDefault="007269A4">
      <w:pPr>
        <w:numPr>
          <w:ilvl w:val="0"/>
          <w:numId w:val="2"/>
        </w:numPr>
        <w:tabs>
          <w:tab w:val="clear" w:pos="708"/>
          <w:tab w:val="left" w:pos="867"/>
        </w:tabs>
        <w:spacing w:before="159" w:after="159"/>
        <w:ind w:left="867" w:right="159"/>
        <w:jc w:val="both"/>
      </w:pPr>
      <w:r>
        <w:t>Pályázatok figyelése, kapcsolódás az aktuális pályázatokhoz, a pályázatok önrészének megteremtése.</w:t>
      </w:r>
    </w:p>
    <w:p w14:paraId="536F7C22" w14:textId="77777777" w:rsidR="003E7A98" w:rsidRDefault="007269A4">
      <w:pPr>
        <w:pStyle w:val="Szvegtrzs"/>
        <w:spacing w:after="0" w:line="240" w:lineRule="auto"/>
        <w:jc w:val="both"/>
      </w:pPr>
      <w:r>
        <w:t> </w:t>
      </w:r>
    </w:p>
    <w:p w14:paraId="76FA0023" w14:textId="77777777" w:rsidR="003E7A98" w:rsidRDefault="007269A4">
      <w:pPr>
        <w:pStyle w:val="Szvegtrzs"/>
        <w:spacing w:after="0" w:line="240" w:lineRule="auto"/>
        <w:jc w:val="both"/>
      </w:pPr>
      <w:r>
        <w:lastRenderedPageBreak/>
        <w:t>A 2022. évi költségvetési bevételek tervezett előirányzata 2 017 831 847 Ft, melyet a finanszírozású pénzügyi műveletekből származó bevétel 3 238 864 079 Ft-tal egészít ki, így összesen 5 256 695 926 Ft forrás fog rendelkezésre állni, mely 8, 71 %-kal magasabb az előző évi eredeti előirányzattól. Az helyi iparűzési adó tekintetében a városban zajló beruházásoknak köszönhetően 12 660 000 Ft többletbevétel számolunk., így a 2021. évi eredeti előirányzathoz képest növekedéssel számolunk. A 2022-ben – a feladatfinanszírozás keretében – az általános működéshez és ágazati feladatokhoz kapcsolódó támogatásokból származó bevétel csak a kötelezően ellátandó feladatokra fordítható. A tervezetben államháztartáson kívüli bevétellel 69 730 980 Ft összegben számoltunk, ami a pályázatokhoz kapcsolódó támogatásokból tevődik össze. A város finanszírozása érdekében 115 332 255 Ft összegben tárgyi eszköz értékesítést terveztünk.</w:t>
      </w:r>
    </w:p>
    <w:p w14:paraId="6FE42C1C" w14:textId="77777777" w:rsidR="003E7A98" w:rsidRDefault="007269A4">
      <w:pPr>
        <w:pStyle w:val="Szvegtrzs"/>
        <w:spacing w:after="0" w:line="240" w:lineRule="auto"/>
        <w:jc w:val="both"/>
      </w:pPr>
      <w:r>
        <w:t>A megjelenő pályázati lehetőségeket folyamatosan vizsgáljuk, mert rendkívül fontos az önkormányzat költségvetésének külső forrásokkal való bővítése Magyarország gazdasági stabilitásáról szóló 2011. évi CXCIV. törvény előírásait hitel felvétellel nem számoltunk.</w:t>
      </w:r>
    </w:p>
    <w:p w14:paraId="1F7D0F82" w14:textId="77777777" w:rsidR="003E7A98" w:rsidRDefault="007269A4">
      <w:pPr>
        <w:pStyle w:val="Szvegtrzs"/>
        <w:spacing w:after="0" w:line="240" w:lineRule="auto"/>
        <w:jc w:val="both"/>
      </w:pPr>
      <w:r>
        <w:t> </w:t>
      </w:r>
    </w:p>
    <w:p w14:paraId="1BC89FE8" w14:textId="77777777" w:rsidR="003E7A98" w:rsidRDefault="007269A4">
      <w:pPr>
        <w:pStyle w:val="Szvegtrzs"/>
        <w:spacing w:after="0" w:line="240" w:lineRule="auto"/>
        <w:jc w:val="both"/>
      </w:pPr>
      <w:r>
        <w:t>Az önkormányzat a kötelező és önként vállalt feladatok körében egyaránt színvonalas közszolgáltatásokat kíván nyújtani. A feladatellátás tárgyi és személyi feltételei biztosítottak, azonban a működési célú kiadások az Önkormányzat tervezett bevételének a 40,3 %-át teszik ki, így beruházási és felújítási kiadásokra (település fejlesztésre) a tervezett források 59,1 %-át tudjuk előirányozni.</w:t>
      </w:r>
    </w:p>
    <w:p w14:paraId="7AAB4B2A" w14:textId="77777777" w:rsidR="003E7A98" w:rsidRDefault="007269A4">
      <w:pPr>
        <w:pStyle w:val="Szvegtrzs"/>
        <w:spacing w:after="0" w:line="240" w:lineRule="auto"/>
        <w:jc w:val="both"/>
      </w:pPr>
      <w:r>
        <w:t> </w:t>
      </w:r>
    </w:p>
    <w:p w14:paraId="186F79D4" w14:textId="77777777" w:rsidR="003E7A98" w:rsidRDefault="007269A4">
      <w:pPr>
        <w:pStyle w:val="Szvegtrzs"/>
        <w:spacing w:after="0" w:line="240" w:lineRule="auto"/>
        <w:jc w:val="both"/>
      </w:pPr>
      <w:r>
        <w:t>A 2022. évben a költségvetési bevételek 45%-át fordítja az Önkormányzat az intézményi feladatellátásra. Az Önkormányzat által működtetett szociális támogatási rendszer 2022-ben is jelentős támogatást tud nyújtani a nehéz anyagi helyzetben lévők számára.</w:t>
      </w:r>
    </w:p>
    <w:p w14:paraId="07A17F54" w14:textId="77777777" w:rsidR="003E7A98" w:rsidRDefault="007269A4">
      <w:pPr>
        <w:pStyle w:val="Szvegtrzs"/>
        <w:spacing w:after="0" w:line="240" w:lineRule="auto"/>
        <w:jc w:val="both"/>
      </w:pPr>
      <w:r>
        <w:t> </w:t>
      </w:r>
    </w:p>
    <w:p w14:paraId="599E6DAA" w14:textId="77777777" w:rsidR="003E7A98" w:rsidRDefault="007269A4">
      <w:pPr>
        <w:pStyle w:val="Szvegtrzs"/>
        <w:spacing w:after="0" w:line="240" w:lineRule="auto"/>
        <w:jc w:val="both"/>
        <w:rPr>
          <w:b/>
          <w:bCs/>
        </w:rPr>
      </w:pPr>
      <w:r>
        <w:rPr>
          <w:b/>
          <w:bCs/>
        </w:rPr>
        <w:t>A költségvetési rendeletben szereplő bevételi jogcímek részletezése:</w:t>
      </w:r>
    </w:p>
    <w:p w14:paraId="2DE1FCC8" w14:textId="77777777" w:rsidR="003E7A98" w:rsidRDefault="007269A4">
      <w:pPr>
        <w:pStyle w:val="Szvegtrzs"/>
        <w:spacing w:after="0" w:line="240" w:lineRule="auto"/>
        <w:jc w:val="both"/>
      </w:pPr>
      <w:r>
        <w:t>Önkormányzatok működési támogatásai:                                         866 735 263 Ft</w:t>
      </w:r>
    </w:p>
    <w:p w14:paraId="51AB5F52" w14:textId="77777777" w:rsidR="003E7A98" w:rsidRDefault="007269A4">
      <w:pPr>
        <w:pStyle w:val="Szvegtrzs"/>
        <w:spacing w:after="0" w:line="240" w:lineRule="auto"/>
        <w:jc w:val="both"/>
      </w:pPr>
      <w:r>
        <w:t>Működési célú támogatások államháztartáson belülről:                   69 730 980 Ft</w:t>
      </w:r>
    </w:p>
    <w:p w14:paraId="36749E63" w14:textId="77777777" w:rsidR="003E7A98" w:rsidRDefault="007269A4">
      <w:pPr>
        <w:pStyle w:val="Szvegtrzs"/>
        <w:spacing w:after="0" w:line="240" w:lineRule="auto"/>
        <w:jc w:val="both"/>
      </w:pPr>
      <w:r>
        <w:t>Felhalmozási célú támogatások államháztartáson belülről:               485 024 780 Ft</w:t>
      </w:r>
    </w:p>
    <w:p w14:paraId="32ED0E63" w14:textId="77777777" w:rsidR="003E7A98" w:rsidRDefault="007269A4">
      <w:pPr>
        <w:pStyle w:val="Szvegtrzs"/>
        <w:spacing w:after="0" w:line="240" w:lineRule="auto"/>
        <w:jc w:val="both"/>
      </w:pPr>
      <w:r>
        <w:t>Közhatalmi bevételek:                                                                      119 144 000 Ft</w:t>
      </w:r>
    </w:p>
    <w:p w14:paraId="4B4DBE50" w14:textId="77777777" w:rsidR="003E7A98" w:rsidRDefault="007269A4">
      <w:pPr>
        <w:pStyle w:val="Szvegtrzs"/>
        <w:spacing w:after="0" w:line="240" w:lineRule="auto"/>
        <w:jc w:val="both"/>
      </w:pPr>
      <w:r>
        <w:t>Működési bevételek:                                                                         365 725 016 Ft</w:t>
      </w:r>
    </w:p>
    <w:p w14:paraId="008ACE72" w14:textId="77777777" w:rsidR="003E7A98" w:rsidRDefault="007269A4">
      <w:pPr>
        <w:pStyle w:val="Szvegtrzs"/>
        <w:spacing w:after="0" w:line="240" w:lineRule="auto"/>
        <w:jc w:val="both"/>
      </w:pPr>
      <w:r>
        <w:t>Felhalmozási bevételek:                                                                    111 471 808 Ft</w:t>
      </w:r>
    </w:p>
    <w:p w14:paraId="681E948C" w14:textId="77777777" w:rsidR="003E7A98" w:rsidRDefault="007269A4">
      <w:pPr>
        <w:pStyle w:val="Szvegtrzs"/>
        <w:spacing w:after="0" w:line="240" w:lineRule="auto"/>
        <w:jc w:val="both"/>
      </w:pPr>
      <w:r>
        <w:t>Működési célú átvett pénzeszközök:                                                0 Ft</w:t>
      </w:r>
    </w:p>
    <w:p w14:paraId="7835B458" w14:textId="77777777" w:rsidR="003E7A98" w:rsidRDefault="007269A4">
      <w:pPr>
        <w:pStyle w:val="Szvegtrzs"/>
        <w:spacing w:after="0" w:line="240" w:lineRule="auto"/>
        <w:jc w:val="both"/>
      </w:pPr>
      <w:r>
        <w:t>Felhalmozási célú átvett pénzeszközök:                                           0 Ft</w:t>
      </w:r>
    </w:p>
    <w:p w14:paraId="3F549871" w14:textId="77777777" w:rsidR="003E7A98" w:rsidRDefault="007269A4">
      <w:pPr>
        <w:pStyle w:val="Szvegtrzs"/>
        <w:spacing w:after="0" w:line="240" w:lineRule="auto"/>
        <w:jc w:val="both"/>
      </w:pPr>
      <w:r>
        <w:t>Hitel-, kölcsönfelvétel államháztartáson kívülről:                            0 Ft</w:t>
      </w:r>
    </w:p>
    <w:p w14:paraId="2B690649" w14:textId="77777777" w:rsidR="003E7A98" w:rsidRDefault="007269A4">
      <w:pPr>
        <w:pStyle w:val="Szvegtrzs"/>
        <w:spacing w:after="0" w:line="240" w:lineRule="auto"/>
        <w:jc w:val="both"/>
      </w:pPr>
      <w:r>
        <w:t>Belföldi értékpapírok bevételei:                                                       0 Ft</w:t>
      </w:r>
    </w:p>
    <w:p w14:paraId="7722F32F" w14:textId="77777777" w:rsidR="003E7A98" w:rsidRDefault="007269A4">
      <w:pPr>
        <w:pStyle w:val="Szvegtrzs"/>
        <w:spacing w:after="0" w:line="240" w:lineRule="auto"/>
        <w:jc w:val="both"/>
      </w:pPr>
      <w:r>
        <w:t>Költségvetési, vállalkozási maradvány igénybevétele:                     3 238 864 079 Ft</w:t>
      </w:r>
    </w:p>
    <w:p w14:paraId="12D85C05" w14:textId="77777777" w:rsidR="003E7A98" w:rsidRDefault="007269A4">
      <w:pPr>
        <w:pStyle w:val="Szvegtrzs"/>
        <w:spacing w:after="0" w:line="240" w:lineRule="auto"/>
        <w:jc w:val="both"/>
      </w:pPr>
      <w:r>
        <w:t>Finanszírozási bevételek:                                                                  0 Ft</w:t>
      </w:r>
    </w:p>
    <w:p w14:paraId="114EEEBB" w14:textId="77777777" w:rsidR="003E7A98" w:rsidRDefault="007269A4">
      <w:pPr>
        <w:pStyle w:val="Szvegtrzs"/>
        <w:spacing w:after="0" w:line="240" w:lineRule="auto"/>
        <w:jc w:val="both"/>
      </w:pPr>
      <w:r>
        <w:t>Adóssághoz nem kapcsolódó származékos ügyletek bevételei:       0 Ft</w:t>
      </w:r>
    </w:p>
    <w:p w14:paraId="1C293748" w14:textId="77777777" w:rsidR="003E7A98" w:rsidRDefault="007269A4">
      <w:pPr>
        <w:pStyle w:val="Szvegtrzs"/>
        <w:spacing w:after="0" w:line="240" w:lineRule="auto"/>
        <w:jc w:val="both"/>
      </w:pPr>
      <w:r>
        <w:t> </w:t>
      </w:r>
    </w:p>
    <w:p w14:paraId="743A733C" w14:textId="77777777" w:rsidR="003E7A98" w:rsidRDefault="007269A4">
      <w:pPr>
        <w:pStyle w:val="Szvegtrzs"/>
        <w:spacing w:after="0" w:line="240" w:lineRule="auto"/>
        <w:jc w:val="both"/>
      </w:pPr>
      <w:r>
        <w:t>A 2022. évi költségvetési kiadások tervezett előirányzata 5 225 621 281 Ft, melyet a finanszírozású célú műveletek kiadásai 31 074 645 Ft-tal egészítenek ki, így összesen 5 256 695 926 Ft kiadással számoltunk, mely 8,71 %-kal magasabb az előző évi eredeti előirányzattól.</w:t>
      </w:r>
    </w:p>
    <w:p w14:paraId="0163B9D7" w14:textId="77777777" w:rsidR="003E7A98" w:rsidRDefault="007269A4">
      <w:pPr>
        <w:pStyle w:val="Szvegtrzs"/>
        <w:spacing w:after="0" w:line="240" w:lineRule="auto"/>
        <w:jc w:val="both"/>
      </w:pPr>
      <w:r>
        <w:t> </w:t>
      </w:r>
    </w:p>
    <w:p w14:paraId="69DD1617" w14:textId="77777777" w:rsidR="003E7A98" w:rsidRDefault="007269A4">
      <w:pPr>
        <w:pStyle w:val="Szvegtrzs"/>
        <w:spacing w:after="0" w:line="240" w:lineRule="auto"/>
        <w:jc w:val="both"/>
      </w:pPr>
      <w:r>
        <w:t>Az önkormányzat intézményeiben és a Közös Hivatalnál foglalkoztatottak létszámkerete a javaslat szerint 186 fő. A közfoglalkoztatás keretében történő foglalkoztatással 38 fővel számoltunk. Az előző évhez képest az álláshelyek száma 15,5 fővel csökkent, melyből átszervezés miatt 1,5 álláshely egyéb ok miatt (pályázati határozott idő lejárta) 14 álláshely szűnt meg. A köztisztviselői illetményalap (38 650 Ft), melynek mértéke nem változott. A minimálbér 167 400 Ft-ról 200 000 Ft-ra, a garantált bérminimum 219 000 Ft-ról 260 000 Ft-ra növekedett.</w:t>
      </w:r>
    </w:p>
    <w:p w14:paraId="61A557E8" w14:textId="77777777" w:rsidR="003E7A98" w:rsidRDefault="007269A4">
      <w:pPr>
        <w:pStyle w:val="Szvegtrzs"/>
        <w:spacing w:after="0" w:line="240" w:lineRule="auto"/>
        <w:jc w:val="both"/>
      </w:pPr>
      <w:r>
        <w:lastRenderedPageBreak/>
        <w:t>A 2022. évben a dologi kiadások emelkedésével nem számoltunk az előző években végrehajtott beruházások, felújítások eredményeként.</w:t>
      </w:r>
    </w:p>
    <w:p w14:paraId="1F2A45A3" w14:textId="77777777" w:rsidR="003E7A98" w:rsidRDefault="007269A4">
      <w:pPr>
        <w:pStyle w:val="Szvegtrzs"/>
        <w:spacing w:after="0" w:line="240" w:lineRule="auto"/>
        <w:jc w:val="both"/>
      </w:pPr>
      <w:r>
        <w:t> </w:t>
      </w:r>
    </w:p>
    <w:p w14:paraId="33BE3656" w14:textId="77777777" w:rsidR="003E7A98" w:rsidRDefault="007269A4">
      <w:pPr>
        <w:pStyle w:val="Szvegtrzs"/>
        <w:spacing w:after="0" w:line="240" w:lineRule="auto"/>
        <w:jc w:val="both"/>
      </w:pPr>
      <w:r>
        <w:t>Az Önkormányzat által elfogadott 2019-2023 évekre szóló gazdasági megfogalmazottak alapján az elmúlt évben megkezdett és finanszírozható beruházásokat a költségvetésben beterveztük, melyek közül a legfontosabbak az alábbiak:</w:t>
      </w:r>
    </w:p>
    <w:p w14:paraId="23375CF5" w14:textId="77777777" w:rsidR="003E7A98" w:rsidRDefault="007269A4">
      <w:pPr>
        <w:pStyle w:val="Szvegtrzs"/>
        <w:spacing w:after="0" w:line="240" w:lineRule="auto"/>
        <w:jc w:val="both"/>
      </w:pPr>
      <w:r>
        <w:t> </w:t>
      </w:r>
    </w:p>
    <w:p w14:paraId="1DF5E312" w14:textId="77777777" w:rsidR="003E7A98" w:rsidRDefault="007269A4">
      <w:pPr>
        <w:pStyle w:val="Szvegtrzs"/>
        <w:spacing w:after="0" w:line="240" w:lineRule="auto"/>
        <w:jc w:val="both"/>
      </w:pPr>
      <w:r>
        <w:t>Kerékpárút építése Hegyalján,</w:t>
      </w:r>
    </w:p>
    <w:p w14:paraId="7D14E8A0" w14:textId="77777777" w:rsidR="003E7A98" w:rsidRDefault="007269A4">
      <w:pPr>
        <w:pStyle w:val="Szvegtrzs"/>
        <w:spacing w:after="0" w:line="240" w:lineRule="auto"/>
        <w:jc w:val="both"/>
      </w:pPr>
      <w:r>
        <w:t>Csapadékvíz elvezetés II. ütem</w:t>
      </w:r>
    </w:p>
    <w:p w14:paraId="262D4015" w14:textId="77777777" w:rsidR="003E7A98" w:rsidRDefault="007269A4">
      <w:pPr>
        <w:pStyle w:val="Szvegtrzs"/>
        <w:spacing w:after="0" w:line="240" w:lineRule="auto"/>
        <w:jc w:val="both"/>
      </w:pPr>
      <w:r>
        <w:t>Csurgó-völgyi út építése</w:t>
      </w:r>
    </w:p>
    <w:p w14:paraId="31002625" w14:textId="77777777" w:rsidR="003E7A98" w:rsidRDefault="007269A4">
      <w:pPr>
        <w:pStyle w:val="Szvegtrzs"/>
        <w:spacing w:after="0" w:line="240" w:lineRule="auto"/>
        <w:jc w:val="both"/>
      </w:pPr>
      <w:r>
        <w:t>Közpark kialakítása a volt Tüzép helyén,</w:t>
      </w:r>
    </w:p>
    <w:p w14:paraId="6DC41BFA" w14:textId="77777777" w:rsidR="003E7A98" w:rsidRDefault="007269A4">
      <w:pPr>
        <w:pStyle w:val="Szvegtrzs"/>
        <w:spacing w:after="0" w:line="240" w:lineRule="auto"/>
        <w:jc w:val="both"/>
      </w:pPr>
      <w:r>
        <w:t>Külterületi utak felújítása</w:t>
      </w:r>
    </w:p>
    <w:p w14:paraId="17722B0D" w14:textId="77777777" w:rsidR="003E7A98" w:rsidRDefault="007269A4">
      <w:pPr>
        <w:pStyle w:val="Szvegtrzs"/>
        <w:spacing w:after="0" w:line="240" w:lineRule="auto"/>
        <w:jc w:val="both"/>
      </w:pPr>
      <w:r>
        <w:t> </w:t>
      </w:r>
    </w:p>
    <w:p w14:paraId="11EA547D" w14:textId="77777777" w:rsidR="003E7A98" w:rsidRDefault="007269A4">
      <w:pPr>
        <w:pStyle w:val="Szvegtrzs"/>
        <w:spacing w:after="0" w:line="240" w:lineRule="auto"/>
        <w:jc w:val="both"/>
      </w:pPr>
      <w:r>
        <w:t>Az Önkormányzat a Tokaji Többcélú Kistérségi Társulásban továbbra is részt vesz, melynek fenntartásához 128 259 448 Ft összegben tervez hozzájárulni. A településen nem működik nemzetiségi önkormányzat.</w:t>
      </w:r>
    </w:p>
    <w:p w14:paraId="65B7ECD1" w14:textId="77777777" w:rsidR="003E7A98" w:rsidRDefault="007269A4">
      <w:pPr>
        <w:pStyle w:val="Szvegtrzs"/>
        <w:spacing w:after="0" w:line="240" w:lineRule="auto"/>
        <w:jc w:val="both"/>
      </w:pPr>
      <w:r>
        <w:t> </w:t>
      </w:r>
    </w:p>
    <w:p w14:paraId="5C04EA9C" w14:textId="77777777" w:rsidR="003E7A98" w:rsidRDefault="007269A4">
      <w:pPr>
        <w:pStyle w:val="Szvegtrzs"/>
        <w:spacing w:after="0" w:line="240" w:lineRule="auto"/>
        <w:jc w:val="both"/>
        <w:rPr>
          <w:b/>
          <w:bCs/>
        </w:rPr>
      </w:pPr>
      <w:r>
        <w:rPr>
          <w:b/>
          <w:bCs/>
        </w:rPr>
        <w:t>A költségvetési rendeletben szereplő kiadási jogcímek részletezése:</w:t>
      </w:r>
    </w:p>
    <w:p w14:paraId="43A956F6" w14:textId="77777777" w:rsidR="003E7A98" w:rsidRDefault="007269A4">
      <w:pPr>
        <w:pStyle w:val="Szvegtrzs"/>
        <w:spacing w:after="0" w:line="240" w:lineRule="auto"/>
        <w:jc w:val="both"/>
      </w:pPr>
      <w:r>
        <w:t> </w:t>
      </w:r>
    </w:p>
    <w:p w14:paraId="5279F19C" w14:textId="77777777" w:rsidR="003E7A98" w:rsidRDefault="007269A4">
      <w:pPr>
        <w:pStyle w:val="Szvegtrzs"/>
        <w:spacing w:after="0" w:line="240" w:lineRule="auto"/>
        <w:jc w:val="both"/>
      </w:pPr>
      <w:r>
        <w:t>Személyi juttatások:                                                                          734 254 005 Ft</w:t>
      </w:r>
    </w:p>
    <w:p w14:paraId="2B36CA23" w14:textId="77777777" w:rsidR="003E7A98" w:rsidRDefault="007269A4">
      <w:pPr>
        <w:pStyle w:val="Szvegtrzs"/>
        <w:spacing w:after="0" w:line="240" w:lineRule="auto"/>
        <w:jc w:val="both"/>
      </w:pPr>
      <w:r>
        <w:t>Munkaadókat terhelő járulékok és szociális hozzájárulási adó:        99 850 076 Ft</w:t>
      </w:r>
    </w:p>
    <w:p w14:paraId="6FF559BC" w14:textId="77777777" w:rsidR="003E7A98" w:rsidRDefault="007269A4">
      <w:pPr>
        <w:pStyle w:val="Szvegtrzs"/>
        <w:spacing w:after="0" w:line="240" w:lineRule="auto"/>
        <w:jc w:val="both"/>
      </w:pPr>
      <w:r>
        <w:t>Dologi kiadások:                                                                               967 849 699 Ft</w:t>
      </w:r>
    </w:p>
    <w:p w14:paraId="328063E7" w14:textId="77777777" w:rsidR="003E7A98" w:rsidRDefault="007269A4">
      <w:pPr>
        <w:pStyle w:val="Szvegtrzs"/>
        <w:spacing w:after="0" w:line="240" w:lineRule="auto"/>
        <w:jc w:val="both"/>
      </w:pPr>
      <w:r>
        <w:t>Ellátottak pénzbeli juttatásai:                                                           14 057 468 Ft</w:t>
      </w:r>
    </w:p>
    <w:p w14:paraId="02857042" w14:textId="77777777" w:rsidR="003E7A98" w:rsidRDefault="007269A4">
      <w:pPr>
        <w:pStyle w:val="Szvegtrzs"/>
        <w:spacing w:after="0" w:line="240" w:lineRule="auto"/>
        <w:jc w:val="both"/>
      </w:pPr>
      <w:r>
        <w:t>Egyéb működési célú kiadások:                                                       164 374 511 Ft</w:t>
      </w:r>
    </w:p>
    <w:p w14:paraId="54305790" w14:textId="77777777" w:rsidR="003E7A98" w:rsidRDefault="007269A4">
      <w:pPr>
        <w:pStyle w:val="Szvegtrzs"/>
        <w:spacing w:after="0" w:line="240" w:lineRule="auto"/>
        <w:jc w:val="both"/>
      </w:pPr>
      <w:r>
        <w:t>Tartalékok:                                                                                        137 931 528 Ft</w:t>
      </w:r>
    </w:p>
    <w:p w14:paraId="5D9C0302" w14:textId="77777777" w:rsidR="003E7A98" w:rsidRDefault="007269A4">
      <w:pPr>
        <w:pStyle w:val="Szvegtrzs"/>
        <w:spacing w:after="0" w:line="240" w:lineRule="auto"/>
        <w:jc w:val="both"/>
      </w:pPr>
      <w:r>
        <w:t>Beruházások:                                                                                    1 799 206 340 Ft</w:t>
      </w:r>
    </w:p>
    <w:p w14:paraId="452C5073" w14:textId="77777777" w:rsidR="003E7A98" w:rsidRDefault="007269A4">
      <w:pPr>
        <w:pStyle w:val="Szvegtrzs"/>
        <w:spacing w:after="0" w:line="240" w:lineRule="auto"/>
        <w:jc w:val="both"/>
      </w:pPr>
      <w:r>
        <w:t>Felújítások:                                                                                       1 308 097 654 Ft</w:t>
      </w:r>
    </w:p>
    <w:p w14:paraId="501714C2" w14:textId="77777777" w:rsidR="003E7A98" w:rsidRDefault="007269A4">
      <w:pPr>
        <w:pStyle w:val="Szvegtrzs"/>
        <w:spacing w:after="0" w:line="240" w:lineRule="auto"/>
        <w:jc w:val="both"/>
      </w:pPr>
      <w:r>
        <w:t>Egyéb felhalmozási kiadások:                                                          0 Ft</w:t>
      </w:r>
    </w:p>
    <w:p w14:paraId="20842D2C" w14:textId="77777777" w:rsidR="003E7A98" w:rsidRDefault="007269A4">
      <w:pPr>
        <w:pStyle w:val="Szvegtrzs"/>
        <w:spacing w:after="0" w:line="240" w:lineRule="auto"/>
        <w:jc w:val="both"/>
      </w:pPr>
      <w:r>
        <w:t>Finanszírozási kiadások:                                                                   31 074 645 Ft</w:t>
      </w:r>
    </w:p>
    <w:p w14:paraId="09C5AA88" w14:textId="77777777" w:rsidR="003E7A98" w:rsidRDefault="007269A4">
      <w:pPr>
        <w:pStyle w:val="Szvegtrzs"/>
        <w:spacing w:after="0" w:line="240" w:lineRule="auto"/>
        <w:jc w:val="both"/>
      </w:pPr>
      <w:r>
        <w:t> </w:t>
      </w:r>
    </w:p>
    <w:p w14:paraId="7F2BEA0F" w14:textId="77777777" w:rsidR="003E7A98" w:rsidRDefault="007269A4">
      <w:pPr>
        <w:pStyle w:val="Szvegtrzs"/>
        <w:spacing w:after="0" w:line="240" w:lineRule="auto"/>
        <w:jc w:val="both"/>
      </w:pPr>
      <w:r>
        <w:t>Az Áht. 24. § (4) bekezdése  szerint a költségvetés előterjesztésekor a képviselő-testület részére tájékoztatásul a következő mérlegeket és kimutatásokat kell - szöveges indokolással együtt - bemutatni:</w:t>
      </w:r>
    </w:p>
    <w:p w14:paraId="52BF4CAA" w14:textId="77777777" w:rsidR="003E7A98" w:rsidRDefault="007269A4">
      <w:pPr>
        <w:pStyle w:val="Szvegtrzs"/>
        <w:spacing w:after="0" w:line="240" w:lineRule="auto"/>
        <w:jc w:val="both"/>
      </w:pPr>
      <w:r>
        <w:t> </w:t>
      </w:r>
    </w:p>
    <w:p w14:paraId="0FED027B" w14:textId="77777777" w:rsidR="003E7A98" w:rsidRDefault="007269A4">
      <w:pPr>
        <w:numPr>
          <w:ilvl w:val="0"/>
          <w:numId w:val="3"/>
        </w:numPr>
        <w:tabs>
          <w:tab w:val="clear" w:pos="708"/>
          <w:tab w:val="left" w:pos="867"/>
        </w:tabs>
        <w:spacing w:before="159" w:after="159"/>
        <w:ind w:left="867" w:right="159"/>
        <w:jc w:val="both"/>
      </w:pPr>
      <w:r>
        <w:t>az önkormányzat költségvetési mérlegét közgazdasági tagolásban (összes bevételét, kiadást),</w:t>
      </w:r>
    </w:p>
    <w:p w14:paraId="1284F1AB" w14:textId="77777777" w:rsidR="003E7A98" w:rsidRDefault="007269A4">
      <w:pPr>
        <w:numPr>
          <w:ilvl w:val="0"/>
          <w:numId w:val="3"/>
        </w:numPr>
        <w:tabs>
          <w:tab w:val="clear" w:pos="708"/>
          <w:tab w:val="left" w:pos="867"/>
        </w:tabs>
        <w:spacing w:before="159" w:after="159"/>
        <w:ind w:left="867" w:right="159"/>
        <w:jc w:val="both"/>
      </w:pPr>
      <w:r>
        <w:t>előirányzat felhasználási tervét,</w:t>
      </w:r>
    </w:p>
    <w:p w14:paraId="1137DD74" w14:textId="77777777" w:rsidR="003E7A98" w:rsidRDefault="007269A4">
      <w:pPr>
        <w:numPr>
          <w:ilvl w:val="0"/>
          <w:numId w:val="3"/>
        </w:numPr>
        <w:tabs>
          <w:tab w:val="clear" w:pos="708"/>
          <w:tab w:val="left" w:pos="867"/>
        </w:tabs>
        <w:spacing w:before="159" w:after="159"/>
        <w:ind w:left="867" w:right="159"/>
        <w:jc w:val="both"/>
      </w:pPr>
      <w:r>
        <w:t>a többéves kihatással járó döntések számszerűsítését évenkénti bontásban és összesítve,</w:t>
      </w:r>
    </w:p>
    <w:p w14:paraId="273764B0" w14:textId="77777777" w:rsidR="003E7A98" w:rsidRDefault="007269A4">
      <w:pPr>
        <w:numPr>
          <w:ilvl w:val="0"/>
          <w:numId w:val="3"/>
        </w:numPr>
        <w:tabs>
          <w:tab w:val="clear" w:pos="708"/>
          <w:tab w:val="left" w:pos="867"/>
        </w:tabs>
        <w:spacing w:before="159" w:after="159"/>
        <w:ind w:left="867" w:right="159"/>
        <w:jc w:val="both"/>
      </w:pPr>
      <w:r>
        <w:t>a közvetett támogatásokat (pl: adóelengedéseket, adókedvezményeket) tartalmazó kimutatást.</w:t>
      </w:r>
    </w:p>
    <w:p w14:paraId="131E7A99" w14:textId="77777777" w:rsidR="003E7A98" w:rsidRDefault="007269A4">
      <w:pPr>
        <w:numPr>
          <w:ilvl w:val="0"/>
          <w:numId w:val="3"/>
        </w:numPr>
        <w:tabs>
          <w:tab w:val="clear" w:pos="708"/>
          <w:tab w:val="left" w:pos="867"/>
        </w:tabs>
        <w:spacing w:before="159" w:after="159"/>
        <w:ind w:left="867" w:right="159"/>
        <w:jc w:val="both"/>
      </w:pPr>
      <w:r>
        <w:t>az Áht. 29/A. § szerinti tervszámoknak megfelelően a költségvetési évet követő három év tervezett előirányzatainak keretszámait főbb csoportokban, és a 29/A. § szerinti tervszámoktól történő esetleges eltérés indokait.</w:t>
      </w:r>
    </w:p>
    <w:p w14:paraId="1351FE13" w14:textId="77777777" w:rsidR="003E7A98" w:rsidRDefault="007269A4">
      <w:pPr>
        <w:pStyle w:val="Szvegtrzs"/>
        <w:spacing w:after="0" w:line="240" w:lineRule="auto"/>
        <w:jc w:val="both"/>
      </w:pPr>
      <w:r>
        <w:t> </w:t>
      </w:r>
    </w:p>
    <w:p w14:paraId="4B8CE51C" w14:textId="77777777" w:rsidR="003E7A98" w:rsidRDefault="007269A4">
      <w:pPr>
        <w:pStyle w:val="Szvegtrzs"/>
        <w:spacing w:after="0" w:line="240" w:lineRule="auto"/>
        <w:jc w:val="both"/>
      </w:pPr>
      <w:r>
        <w:t>A tájékoztató mérlegeket, kimutatásokat az előterjesztés 1-5. mellékletei tartalmazzák.</w:t>
      </w:r>
    </w:p>
    <w:p w14:paraId="773E4493" w14:textId="77777777" w:rsidR="003E7A98" w:rsidRDefault="007269A4">
      <w:pPr>
        <w:pStyle w:val="Szvegtrzs"/>
        <w:spacing w:after="0" w:line="240" w:lineRule="auto"/>
        <w:jc w:val="both"/>
      </w:pPr>
      <w:r>
        <w:t> </w:t>
      </w:r>
    </w:p>
    <w:p w14:paraId="2AD9C0B4" w14:textId="77777777" w:rsidR="003E7A98" w:rsidRDefault="007269A4">
      <w:pPr>
        <w:pStyle w:val="Szvegtrzs"/>
        <w:spacing w:after="0" w:line="240" w:lineRule="auto"/>
        <w:jc w:val="both"/>
        <w:rPr>
          <w:b/>
          <w:bCs/>
        </w:rPr>
      </w:pPr>
      <w:r>
        <w:rPr>
          <w:b/>
          <w:bCs/>
        </w:rPr>
        <w:t>Tisztelt Képviselő-testület!</w:t>
      </w:r>
    </w:p>
    <w:p w14:paraId="7EC27242" w14:textId="77777777" w:rsidR="003E7A98" w:rsidRDefault="007269A4">
      <w:pPr>
        <w:pStyle w:val="Szvegtrzs"/>
        <w:spacing w:after="0" w:line="240" w:lineRule="auto"/>
        <w:jc w:val="both"/>
      </w:pPr>
      <w:r>
        <w:lastRenderedPageBreak/>
        <w:t> </w:t>
      </w:r>
    </w:p>
    <w:p w14:paraId="04A64903" w14:textId="77777777" w:rsidR="003E7A98" w:rsidRDefault="007269A4">
      <w:pPr>
        <w:pStyle w:val="Szvegtrzs"/>
        <w:spacing w:after="0" w:line="240" w:lineRule="auto"/>
        <w:jc w:val="both"/>
      </w:pPr>
      <w:r>
        <w:t xml:space="preserve">Az Államháztartásról szóló 2011. évi CXCV. törvény 23. § (1) bekezdésében foglaltak szerint a </w:t>
      </w:r>
      <w:r>
        <w:rPr>
          <w:b/>
          <w:bCs/>
        </w:rPr>
        <w:t>Tokaj Város Önkormányzatának 2022. évi költségvetési javaslatát</w:t>
      </w:r>
      <w:r>
        <w:t xml:space="preserve"> az alábbiak szerint terjesztem a Tisztelt Képviselő-testület elé.</w:t>
      </w:r>
    </w:p>
    <w:p w14:paraId="7A4BB574" w14:textId="77777777" w:rsidR="003E7A98" w:rsidRDefault="007269A4">
      <w:pPr>
        <w:pStyle w:val="Szvegtrzs"/>
        <w:spacing w:after="0" w:line="240" w:lineRule="auto"/>
        <w:jc w:val="both"/>
      </w:pPr>
      <w:r>
        <w:t> </w:t>
      </w:r>
    </w:p>
    <w:p w14:paraId="457D1A47" w14:textId="77777777" w:rsidR="003E7A98" w:rsidRDefault="007269A4">
      <w:pPr>
        <w:pStyle w:val="Szvegtrzs"/>
        <w:spacing w:after="0" w:line="240" w:lineRule="auto"/>
        <w:jc w:val="both"/>
      </w:pPr>
      <w:r>
        <w:t>Az Áht. 23. § (2) bekezdése rögzíti a helyi önkormányzat költségvetési rendeletének tartalmára vonatkozó előírásokat. Az Áht. 23.§ (2) bekezdésének a) és b) pontja szerint elkülönülnek egymástól a helyi önkormányzat költségvetési bevételei és költségvetési kiadásai, valamint a helyi önkormányzat által irányított költségvetési szervek (ide értve az önkormányzati hivatalt is) költségvetési bevételei és kiadásai.</w:t>
      </w:r>
    </w:p>
    <w:p w14:paraId="6B65E870" w14:textId="77777777" w:rsidR="003E7A98" w:rsidRDefault="007269A4">
      <w:pPr>
        <w:pStyle w:val="Szvegtrzs"/>
        <w:spacing w:after="0" w:line="240" w:lineRule="auto"/>
        <w:jc w:val="center"/>
        <w:rPr>
          <w:b/>
          <w:bCs/>
        </w:rPr>
      </w:pPr>
      <w:r>
        <w:rPr>
          <w:b/>
          <w:bCs/>
        </w:rPr>
        <w:t>RÉSZLETES INDOKOLÁS</w:t>
      </w:r>
    </w:p>
    <w:p w14:paraId="3F92F7F0" w14:textId="77777777" w:rsidR="003E7A98" w:rsidRDefault="007269A4">
      <w:pPr>
        <w:pStyle w:val="Szvegtrzs"/>
        <w:spacing w:after="0" w:line="240" w:lineRule="auto"/>
        <w:jc w:val="center"/>
        <w:rPr>
          <w:b/>
          <w:bCs/>
        </w:rPr>
      </w:pPr>
      <w:r>
        <w:rPr>
          <w:b/>
          <w:bCs/>
        </w:rPr>
        <w:t>I.</w:t>
      </w:r>
    </w:p>
    <w:p w14:paraId="043E97B8" w14:textId="77777777" w:rsidR="003E7A98" w:rsidRDefault="007269A4">
      <w:pPr>
        <w:pStyle w:val="Szvegtrzs"/>
        <w:spacing w:after="0" w:line="240" w:lineRule="auto"/>
        <w:jc w:val="center"/>
      </w:pPr>
      <w:r>
        <w:t> </w:t>
      </w:r>
    </w:p>
    <w:p w14:paraId="704F260A" w14:textId="77777777" w:rsidR="003E7A98" w:rsidRDefault="007269A4">
      <w:pPr>
        <w:pStyle w:val="Szvegtrzs"/>
        <w:spacing w:after="0" w:line="240" w:lineRule="auto"/>
        <w:jc w:val="center"/>
        <w:rPr>
          <w:b/>
          <w:bCs/>
        </w:rPr>
      </w:pPr>
      <w:r>
        <w:rPr>
          <w:b/>
          <w:bCs/>
        </w:rPr>
        <w:t>A KÖLTSÉGVETÉSI POLITIKA CÉLJAI ÉS KERETEI</w:t>
      </w:r>
    </w:p>
    <w:p w14:paraId="27733051" w14:textId="77777777" w:rsidR="003E7A98" w:rsidRDefault="007269A4">
      <w:pPr>
        <w:pStyle w:val="Szvegtrzs"/>
        <w:spacing w:after="0" w:line="240" w:lineRule="auto"/>
        <w:jc w:val="center"/>
      </w:pPr>
      <w:r>
        <w:t> </w:t>
      </w:r>
    </w:p>
    <w:p w14:paraId="09114F72" w14:textId="77777777" w:rsidR="003E7A98" w:rsidRDefault="007269A4">
      <w:pPr>
        <w:pStyle w:val="Szvegtrzs"/>
        <w:spacing w:after="0" w:line="240" w:lineRule="auto"/>
        <w:jc w:val="both"/>
      </w:pPr>
      <w:r>
        <w:t>Az éves költségvetési javaslat kidolgozásának alapját</w:t>
      </w:r>
    </w:p>
    <w:p w14:paraId="78218ED8" w14:textId="77777777" w:rsidR="003E7A98" w:rsidRDefault="007269A4">
      <w:pPr>
        <w:pStyle w:val="Szvegtrzs"/>
        <w:spacing w:after="0" w:line="240" w:lineRule="auto"/>
        <w:jc w:val="both"/>
      </w:pPr>
      <w:r>
        <w:t> </w:t>
      </w:r>
    </w:p>
    <w:p w14:paraId="3A71EAC8" w14:textId="77777777" w:rsidR="003E7A98" w:rsidRDefault="007269A4">
      <w:pPr>
        <w:spacing w:before="159" w:after="159"/>
        <w:ind w:left="159" w:right="159"/>
        <w:jc w:val="both"/>
      </w:pPr>
      <w:r>
        <w:t>a Magyar Köztársaság 2022. évi költségvetéséről szóló 2021. évi XC. törvény,</w:t>
      </w:r>
    </w:p>
    <w:p w14:paraId="3F48CD4D" w14:textId="77777777" w:rsidR="003E7A98" w:rsidRDefault="007269A4">
      <w:pPr>
        <w:spacing w:before="159" w:after="159"/>
        <w:ind w:left="159" w:right="159"/>
        <w:jc w:val="both"/>
      </w:pPr>
      <w:r>
        <w:t>az Önkormányzat 2019-2024. évi gazdasági programja</w:t>
      </w:r>
    </w:p>
    <w:p w14:paraId="66F8EA39" w14:textId="77777777" w:rsidR="003E7A98" w:rsidRDefault="007269A4">
      <w:pPr>
        <w:spacing w:before="159" w:after="159"/>
        <w:ind w:left="159" w:right="159"/>
        <w:jc w:val="both"/>
      </w:pPr>
      <w:r>
        <w:t>a költségvetési tárgyalásokon elhangzott javaslatok, észrevételek,</w:t>
      </w:r>
    </w:p>
    <w:p w14:paraId="763E7215" w14:textId="77777777" w:rsidR="003E7A98" w:rsidRDefault="007269A4">
      <w:pPr>
        <w:spacing w:before="159" w:after="159"/>
        <w:ind w:left="159" w:right="159"/>
        <w:jc w:val="both"/>
      </w:pPr>
      <w:r>
        <w:t>a kormányzati intézkedések a COVID19 járvány okozta gazdasági válság enyhítése érdekében,</w:t>
      </w:r>
    </w:p>
    <w:p w14:paraId="54AB869D" w14:textId="77777777" w:rsidR="003E7A98" w:rsidRDefault="007269A4">
      <w:pPr>
        <w:spacing w:before="159" w:after="159"/>
        <w:ind w:left="159" w:right="159"/>
        <w:jc w:val="both"/>
      </w:pPr>
      <w:r>
        <w:t>a folyamatban lévő pályázatok adják.</w:t>
      </w:r>
    </w:p>
    <w:p w14:paraId="53581FF5" w14:textId="77777777" w:rsidR="003E7A98" w:rsidRDefault="007269A4">
      <w:pPr>
        <w:pStyle w:val="Szvegtrzs"/>
        <w:spacing w:after="0" w:line="240" w:lineRule="auto"/>
        <w:jc w:val="both"/>
      </w:pPr>
      <w:r>
        <w:t> </w:t>
      </w:r>
    </w:p>
    <w:p w14:paraId="76CEDB8F" w14:textId="77777777" w:rsidR="003E7A98" w:rsidRDefault="007269A4">
      <w:pPr>
        <w:pStyle w:val="Szvegtrzs"/>
        <w:spacing w:after="0" w:line="240" w:lineRule="auto"/>
        <w:jc w:val="center"/>
        <w:rPr>
          <w:b/>
          <w:bCs/>
        </w:rPr>
      </w:pPr>
      <w:r>
        <w:rPr>
          <w:b/>
          <w:bCs/>
        </w:rPr>
        <w:t xml:space="preserve">II. </w:t>
      </w:r>
    </w:p>
    <w:p w14:paraId="78C9E9D1" w14:textId="77777777" w:rsidR="003E7A98" w:rsidRDefault="007269A4">
      <w:pPr>
        <w:pStyle w:val="Szvegtrzs"/>
        <w:spacing w:after="0" w:line="240" w:lineRule="auto"/>
        <w:jc w:val="center"/>
      </w:pPr>
      <w:r>
        <w:t> </w:t>
      </w:r>
    </w:p>
    <w:p w14:paraId="751BF447" w14:textId="77777777" w:rsidR="003E7A98" w:rsidRDefault="007269A4">
      <w:pPr>
        <w:pStyle w:val="Szvegtrzs"/>
        <w:spacing w:after="0" w:line="240" w:lineRule="auto"/>
        <w:jc w:val="center"/>
        <w:rPr>
          <w:b/>
          <w:bCs/>
        </w:rPr>
      </w:pPr>
      <w:r>
        <w:rPr>
          <w:b/>
          <w:bCs/>
        </w:rPr>
        <w:t>AZ ÖNKORMÁNYZAT KÖLTSÉGVETÉSÉNEK ELŐIRÁNYZATAI</w:t>
      </w:r>
    </w:p>
    <w:p w14:paraId="4C7743A6" w14:textId="77777777" w:rsidR="003E7A98" w:rsidRDefault="007269A4">
      <w:pPr>
        <w:pStyle w:val="Szvegtrzs"/>
        <w:spacing w:after="0" w:line="240" w:lineRule="auto"/>
        <w:jc w:val="both"/>
      </w:pPr>
      <w:r>
        <w:t> </w:t>
      </w:r>
    </w:p>
    <w:p w14:paraId="166B1AE3" w14:textId="77777777" w:rsidR="003E7A98" w:rsidRDefault="007269A4">
      <w:pPr>
        <w:pStyle w:val="Szvegtrzs"/>
        <w:spacing w:after="0" w:line="240" w:lineRule="auto"/>
        <w:jc w:val="both"/>
        <w:rPr>
          <w:b/>
          <w:bCs/>
        </w:rPr>
      </w:pPr>
      <w:r>
        <w:rPr>
          <w:b/>
          <w:bCs/>
        </w:rPr>
        <w:t>A BEVÉTELEK VÁRHATÓ ALAKULÁSA</w:t>
      </w:r>
    </w:p>
    <w:p w14:paraId="25F3394E" w14:textId="77777777" w:rsidR="003E7A98" w:rsidRDefault="007269A4">
      <w:pPr>
        <w:pStyle w:val="Szvegtrzs"/>
        <w:spacing w:after="0" w:line="240" w:lineRule="auto"/>
        <w:jc w:val="both"/>
      </w:pPr>
      <w:r>
        <w:t> </w:t>
      </w:r>
    </w:p>
    <w:p w14:paraId="7EEA19B5" w14:textId="77777777" w:rsidR="003E7A98" w:rsidRDefault="007269A4">
      <w:pPr>
        <w:pStyle w:val="Szvegtrzs"/>
        <w:spacing w:after="0" w:line="240" w:lineRule="auto"/>
        <w:jc w:val="both"/>
        <w:rPr>
          <w:b/>
          <w:bCs/>
        </w:rPr>
      </w:pPr>
      <w:r>
        <w:rPr>
          <w:b/>
          <w:bCs/>
        </w:rPr>
        <w:t>Az önkormányzat 2022. évre tervezett költségvetési bevételeinek összege 2 017 831 848 Ft.</w:t>
      </w:r>
    </w:p>
    <w:p w14:paraId="75E933AE" w14:textId="77777777" w:rsidR="003E7A98" w:rsidRDefault="007269A4">
      <w:pPr>
        <w:pStyle w:val="Szvegtrzs"/>
        <w:spacing w:after="0" w:line="240" w:lineRule="auto"/>
        <w:jc w:val="both"/>
      </w:pPr>
      <w:r>
        <w:t> </w:t>
      </w:r>
    </w:p>
    <w:p w14:paraId="0E708F07" w14:textId="77777777" w:rsidR="003E7A98" w:rsidRDefault="007269A4">
      <w:pPr>
        <w:numPr>
          <w:ilvl w:val="0"/>
          <w:numId w:val="4"/>
        </w:numPr>
        <w:tabs>
          <w:tab w:val="clear" w:pos="708"/>
          <w:tab w:val="left" w:pos="867"/>
        </w:tabs>
        <w:spacing w:before="159" w:after="159"/>
        <w:ind w:left="867" w:right="159"/>
        <w:jc w:val="both"/>
      </w:pPr>
      <w:r>
        <w:rPr>
          <w:b/>
          <w:bCs/>
        </w:rPr>
        <w:t xml:space="preserve">Önkormányzat működési támogatásai </w:t>
      </w:r>
      <w:r>
        <w:t>bevételeink 42,95 %-át képezik, összesen 866 735 263 Ft állami támogatással számoltunk.</w:t>
      </w:r>
    </w:p>
    <w:p w14:paraId="0F2BB9EA" w14:textId="77777777" w:rsidR="003E7A98" w:rsidRDefault="007269A4">
      <w:pPr>
        <w:pStyle w:val="Szvegtrzs"/>
        <w:spacing w:after="0" w:line="240" w:lineRule="auto"/>
        <w:jc w:val="both"/>
      </w:pPr>
      <w:r>
        <w:rPr>
          <w:b/>
          <w:bCs/>
        </w:rPr>
        <w:t xml:space="preserve">A Felhasználási kötöttséggel járó támogatás </w:t>
      </w:r>
      <w:r>
        <w:t>összege 866 735 263 Ft az 5. számú tájékoztatóban rögzített jogcímek alapján.</w:t>
      </w:r>
    </w:p>
    <w:p w14:paraId="1B880C98" w14:textId="77777777" w:rsidR="003E7A98" w:rsidRDefault="007269A4">
      <w:pPr>
        <w:pStyle w:val="Szvegtrzs"/>
        <w:spacing w:after="0" w:line="240" w:lineRule="auto"/>
        <w:jc w:val="both"/>
      </w:pPr>
      <w:r>
        <w:t> </w:t>
      </w:r>
    </w:p>
    <w:p w14:paraId="4D57DABD" w14:textId="77777777" w:rsidR="003E7A98" w:rsidRDefault="007269A4">
      <w:pPr>
        <w:numPr>
          <w:ilvl w:val="0"/>
          <w:numId w:val="5"/>
        </w:numPr>
        <w:tabs>
          <w:tab w:val="clear" w:pos="708"/>
          <w:tab w:val="left" w:pos="867"/>
        </w:tabs>
        <w:spacing w:before="159" w:after="159"/>
        <w:ind w:left="867" w:right="159"/>
        <w:jc w:val="both"/>
      </w:pPr>
      <w:r>
        <w:rPr>
          <w:b/>
          <w:bCs/>
        </w:rPr>
        <w:t xml:space="preserve">Működési célú támogatások államháztartáson belülről </w:t>
      </w:r>
      <w:r>
        <w:t>címszó alatt</w:t>
      </w:r>
      <w:r>
        <w:rPr>
          <w:b/>
          <w:bCs/>
        </w:rPr>
        <w:t xml:space="preserve"> </w:t>
      </w:r>
      <w:r>
        <w:t>az alábbi jogcímeken tervezünk bevételt:</w:t>
      </w:r>
    </w:p>
    <w:p w14:paraId="3E6F755A" w14:textId="77777777" w:rsidR="003E7A98" w:rsidRDefault="007269A4">
      <w:pPr>
        <w:pStyle w:val="Szvegtrzs"/>
        <w:spacing w:after="0" w:line="240" w:lineRule="auto"/>
        <w:jc w:val="both"/>
      </w:pPr>
      <w:r>
        <w:t> </w:t>
      </w:r>
    </w:p>
    <w:p w14:paraId="54F5DEBA" w14:textId="77777777" w:rsidR="003E7A98" w:rsidRDefault="007269A4">
      <w:pPr>
        <w:spacing w:before="159" w:after="159"/>
        <w:ind w:left="159" w:right="159"/>
        <w:jc w:val="both"/>
      </w:pPr>
      <w:r>
        <w:t>Munkaügyi Központtól átvett támogatás TVSZ:                                            6 780 000 Ft</w:t>
      </w:r>
    </w:p>
    <w:p w14:paraId="776E6806" w14:textId="77777777" w:rsidR="003E7A98" w:rsidRDefault="007269A4">
      <w:pPr>
        <w:spacing w:before="159" w:after="159"/>
        <w:ind w:left="159" w:right="159"/>
        <w:jc w:val="both"/>
      </w:pPr>
      <w:r>
        <w:t>EFOP – Esélyotthon                                                                          20 932 798 Ft</w:t>
      </w:r>
    </w:p>
    <w:p w14:paraId="6199A1F1" w14:textId="77777777" w:rsidR="003E7A98" w:rsidRDefault="007269A4">
      <w:pPr>
        <w:spacing w:before="159" w:after="159"/>
        <w:ind w:left="159" w:right="159"/>
        <w:jc w:val="both"/>
      </w:pPr>
      <w:r>
        <w:t>EFOP-1.5.3 pályázat:                                                                         90 Ft</w:t>
      </w:r>
    </w:p>
    <w:p w14:paraId="5DE68CD1" w14:textId="77777777" w:rsidR="003E7A98" w:rsidRDefault="007269A4">
      <w:pPr>
        <w:spacing w:before="159" w:after="159"/>
        <w:ind w:left="159" w:right="159"/>
        <w:jc w:val="both"/>
      </w:pPr>
      <w:r>
        <w:lastRenderedPageBreak/>
        <w:t>Külterületi utak felújítása hazai forrás:                                                          40 438 292 Ft</w:t>
      </w:r>
    </w:p>
    <w:p w14:paraId="70B507D6" w14:textId="77777777" w:rsidR="003E7A98" w:rsidRDefault="007269A4">
      <w:pPr>
        <w:spacing w:before="159" w:after="159"/>
        <w:ind w:left="159" w:right="159"/>
        <w:jc w:val="both"/>
      </w:pPr>
      <w:r>
        <w:t>Közös hivatal fenntartásának támogatása:                                         1 579 800 Ft</w:t>
      </w:r>
    </w:p>
    <w:p w14:paraId="6BFA9BBE" w14:textId="77777777" w:rsidR="003E7A98" w:rsidRDefault="007269A4">
      <w:pPr>
        <w:pStyle w:val="Szvegtrzs"/>
        <w:spacing w:after="0" w:line="240" w:lineRule="auto"/>
        <w:jc w:val="both"/>
      </w:pPr>
      <w:r>
        <w:t> </w:t>
      </w:r>
    </w:p>
    <w:p w14:paraId="0835C3BC" w14:textId="77777777" w:rsidR="003E7A98" w:rsidRDefault="007269A4">
      <w:pPr>
        <w:numPr>
          <w:ilvl w:val="0"/>
          <w:numId w:val="6"/>
        </w:numPr>
        <w:tabs>
          <w:tab w:val="clear" w:pos="708"/>
          <w:tab w:val="left" w:pos="867"/>
        </w:tabs>
        <w:spacing w:before="159" w:after="159"/>
        <w:ind w:left="867" w:right="159"/>
        <w:jc w:val="both"/>
      </w:pPr>
      <w:r>
        <w:rPr>
          <w:b/>
          <w:bCs/>
        </w:rPr>
        <w:t xml:space="preserve">Felhalmozási célú támogatások államháztartáson belül </w:t>
      </w:r>
      <w:r>
        <w:t>előirányzaton bevétellel 485 024 780 Ft-tal számolunk az alábbiak szerint:</w:t>
      </w:r>
    </w:p>
    <w:p w14:paraId="11A2B294" w14:textId="77777777" w:rsidR="003E7A98" w:rsidRDefault="007269A4">
      <w:pPr>
        <w:pStyle w:val="Szvegtrzs"/>
        <w:spacing w:after="0" w:line="240" w:lineRule="auto"/>
        <w:jc w:val="both"/>
      </w:pPr>
      <w:r>
        <w:t> </w:t>
      </w:r>
    </w:p>
    <w:p w14:paraId="29A9A2D8" w14:textId="77777777" w:rsidR="003E7A98" w:rsidRDefault="007269A4">
      <w:pPr>
        <w:spacing w:before="159" w:after="159"/>
        <w:ind w:left="159" w:right="159"/>
        <w:jc w:val="both"/>
      </w:pPr>
      <w:r>
        <w:t>VP utak felújítása                                                               42 597 982 Ft</w:t>
      </w:r>
    </w:p>
    <w:p w14:paraId="6BD91275" w14:textId="77777777" w:rsidR="003E7A98" w:rsidRDefault="007269A4">
      <w:pPr>
        <w:spacing w:before="159" w:after="159"/>
        <w:ind w:left="159" w:right="159"/>
        <w:jc w:val="both"/>
      </w:pPr>
      <w:r>
        <w:t>GINOP-7.1.6 pályázat                                                        133 314 127 Ft</w:t>
      </w:r>
    </w:p>
    <w:p w14:paraId="01A5F21E" w14:textId="77777777" w:rsidR="003E7A98" w:rsidRDefault="007269A4">
      <w:pPr>
        <w:spacing w:before="159" w:after="159"/>
        <w:ind w:left="159" w:right="159"/>
        <w:jc w:val="both"/>
      </w:pPr>
      <w:r>
        <w:t>TOP- Csapadékvíz:                                                            5 000 000 Ft</w:t>
      </w:r>
    </w:p>
    <w:p w14:paraId="564613AE" w14:textId="77777777" w:rsidR="003E7A98" w:rsidRDefault="007269A4">
      <w:pPr>
        <w:spacing w:before="159" w:after="159"/>
        <w:ind w:left="159" w:right="159"/>
        <w:jc w:val="both"/>
      </w:pPr>
      <w:r>
        <w:t>TOP – Bölcsőde:                                                                8 582 409 Ft</w:t>
      </w:r>
    </w:p>
    <w:p w14:paraId="596DEF8C" w14:textId="77777777" w:rsidR="003E7A98" w:rsidRDefault="007269A4">
      <w:pPr>
        <w:spacing w:before="159" w:after="159"/>
        <w:ind w:left="159" w:right="159"/>
        <w:jc w:val="both"/>
      </w:pPr>
      <w:r>
        <w:t>TOP – Barnamező beruházás:                                            19 050 000 Ft</w:t>
      </w:r>
    </w:p>
    <w:p w14:paraId="698BC465" w14:textId="77777777" w:rsidR="003E7A98" w:rsidRDefault="007269A4">
      <w:pPr>
        <w:spacing w:before="159" w:after="159"/>
        <w:ind w:left="159" w:right="159"/>
        <w:jc w:val="both"/>
      </w:pPr>
      <w:r>
        <w:t>Barnamező beruházás Hegyalja projekt:                            78 624 812 Ft</w:t>
      </w:r>
    </w:p>
    <w:p w14:paraId="31FA3E2B" w14:textId="77777777" w:rsidR="003E7A98" w:rsidRDefault="007269A4">
      <w:pPr>
        <w:spacing w:before="159" w:after="159"/>
        <w:ind w:left="159" w:right="159"/>
        <w:jc w:val="both"/>
      </w:pPr>
      <w:r>
        <w:t>Vis maior támogatás:                                                                     18 194 000 Ft</w:t>
      </w:r>
    </w:p>
    <w:p w14:paraId="682FCB8A" w14:textId="77777777" w:rsidR="003E7A98" w:rsidRDefault="007269A4">
      <w:pPr>
        <w:spacing w:before="159" w:after="159"/>
        <w:ind w:left="159" w:right="159"/>
        <w:jc w:val="both"/>
      </w:pPr>
      <w:r>
        <w:t>Kerékpárút megvalósítása:                                                 15 000 000 Ft</w:t>
      </w:r>
    </w:p>
    <w:p w14:paraId="0CA057C2" w14:textId="77777777" w:rsidR="003E7A98" w:rsidRDefault="007269A4">
      <w:pPr>
        <w:spacing w:before="159" w:after="159"/>
        <w:ind w:left="159" w:right="159"/>
        <w:jc w:val="both"/>
      </w:pPr>
      <w:r>
        <w:t>TOP – piac megvalósítása:                                                 8 890 000 Ft</w:t>
      </w:r>
    </w:p>
    <w:p w14:paraId="7E537328" w14:textId="77777777" w:rsidR="003E7A98" w:rsidRDefault="007269A4">
      <w:pPr>
        <w:spacing w:before="159" w:after="159"/>
        <w:ind w:left="159" w:right="159"/>
        <w:jc w:val="both"/>
      </w:pPr>
      <w:r>
        <w:t>Külterületi utak felújítása Hegyalja projekt:                                   155 771 450 Ft</w:t>
      </w:r>
    </w:p>
    <w:p w14:paraId="6275C2E2" w14:textId="77777777" w:rsidR="003E7A98" w:rsidRDefault="007269A4">
      <w:pPr>
        <w:pStyle w:val="Szvegtrzs"/>
        <w:spacing w:after="0" w:line="240" w:lineRule="auto"/>
        <w:jc w:val="both"/>
      </w:pPr>
      <w:r>
        <w:t> </w:t>
      </w:r>
    </w:p>
    <w:p w14:paraId="5AC253F5" w14:textId="77777777" w:rsidR="003E7A98" w:rsidRDefault="007269A4">
      <w:pPr>
        <w:pStyle w:val="Szvegtrzs"/>
        <w:spacing w:after="0" w:line="240" w:lineRule="auto"/>
        <w:jc w:val="both"/>
      </w:pPr>
      <w:r>
        <w:rPr>
          <w:b/>
          <w:bCs/>
        </w:rPr>
        <w:t>4. Közhatalmi bevételek 119 144 000</w:t>
      </w:r>
      <w:r>
        <w:t xml:space="preserve"> Ft-ot képviselnek a tervezetben az alábbi megbontásban:</w:t>
      </w:r>
    </w:p>
    <w:p w14:paraId="6C1BC182" w14:textId="77777777" w:rsidR="003E7A98" w:rsidRDefault="007269A4">
      <w:pPr>
        <w:pStyle w:val="Szvegtrzs"/>
        <w:spacing w:after="0" w:line="240" w:lineRule="auto"/>
        <w:jc w:val="both"/>
      </w:pPr>
      <w:r>
        <w:t> </w:t>
      </w:r>
    </w:p>
    <w:p w14:paraId="7FDB7A74" w14:textId="77777777" w:rsidR="003E7A98" w:rsidRDefault="007269A4">
      <w:pPr>
        <w:pStyle w:val="Szvegtrzs"/>
        <w:spacing w:after="0" w:line="240" w:lineRule="auto"/>
        <w:jc w:val="both"/>
      </w:pPr>
      <w:r>
        <w:t xml:space="preserve">A </w:t>
      </w:r>
      <w:r>
        <w:rPr>
          <w:b/>
          <w:bCs/>
        </w:rPr>
        <w:t xml:space="preserve">helyi adóbevételek összege </w:t>
      </w:r>
      <w:r>
        <w:t>116 660 000 Ft, mely a következő jogcímekre bontható:</w:t>
      </w:r>
    </w:p>
    <w:p w14:paraId="21F5B971" w14:textId="77777777" w:rsidR="003E7A98" w:rsidRDefault="007269A4">
      <w:pPr>
        <w:spacing w:before="159" w:after="159"/>
        <w:ind w:left="159" w:right="159"/>
        <w:jc w:val="both"/>
      </w:pPr>
      <w:r>
        <w:t>Kommunális adó:                                           5 000 000 Ft</w:t>
      </w:r>
    </w:p>
    <w:p w14:paraId="6AD7DCEB" w14:textId="77777777" w:rsidR="003E7A98" w:rsidRDefault="007269A4">
      <w:pPr>
        <w:spacing w:before="159" w:after="159"/>
        <w:ind w:left="159" w:right="159"/>
        <w:jc w:val="both"/>
      </w:pPr>
      <w:r>
        <w:t>Idegenforgalmi adó tartózkodás után:            15 000 000 Ft</w:t>
      </w:r>
    </w:p>
    <w:p w14:paraId="76431E66" w14:textId="77777777" w:rsidR="003E7A98" w:rsidRDefault="007269A4">
      <w:pPr>
        <w:spacing w:before="159" w:after="159"/>
        <w:ind w:left="159" w:right="159"/>
        <w:jc w:val="both"/>
      </w:pPr>
      <w:r>
        <w:t>Iparűzési adó:                                                 96 660 000 Ft</w:t>
      </w:r>
    </w:p>
    <w:p w14:paraId="07F23927" w14:textId="77777777" w:rsidR="003E7A98" w:rsidRDefault="007269A4">
      <w:pPr>
        <w:pStyle w:val="Szvegtrzs"/>
        <w:spacing w:after="0" w:line="240" w:lineRule="auto"/>
        <w:jc w:val="both"/>
      </w:pPr>
      <w:r>
        <w:t> </w:t>
      </w:r>
    </w:p>
    <w:p w14:paraId="728737A6" w14:textId="77777777" w:rsidR="003E7A98" w:rsidRDefault="007269A4">
      <w:pPr>
        <w:pStyle w:val="Szvegtrzs"/>
        <w:spacing w:after="0" w:line="240" w:lineRule="auto"/>
        <w:jc w:val="both"/>
      </w:pPr>
      <w:r>
        <w:t> </w:t>
      </w:r>
    </w:p>
    <w:p w14:paraId="486EDB22" w14:textId="77777777" w:rsidR="003E7A98" w:rsidRDefault="007269A4">
      <w:pPr>
        <w:pStyle w:val="Szvegtrzs"/>
        <w:spacing w:after="0" w:line="240" w:lineRule="auto"/>
        <w:jc w:val="both"/>
      </w:pPr>
      <w:r>
        <w:t xml:space="preserve">Az </w:t>
      </w:r>
      <w:r>
        <w:rPr>
          <w:b/>
          <w:bCs/>
        </w:rPr>
        <w:t>átengedett központi adók</w:t>
      </w:r>
      <w:r>
        <w:t xml:space="preserve"> címén 200 000 Ft folyik be az önkormányzat számlájára az alábbi felosztásban:</w:t>
      </w:r>
    </w:p>
    <w:p w14:paraId="5FD97CB1" w14:textId="77777777" w:rsidR="003E7A98" w:rsidRDefault="007269A4">
      <w:pPr>
        <w:spacing w:before="159" w:after="159"/>
        <w:ind w:left="159" w:right="159"/>
        <w:jc w:val="both"/>
      </w:pPr>
      <w:r>
        <w:t>Talajterhelési díj:                                                200 000 Ft</w:t>
      </w:r>
    </w:p>
    <w:p w14:paraId="35918E3C" w14:textId="77777777" w:rsidR="003E7A98" w:rsidRDefault="007269A4">
      <w:pPr>
        <w:pStyle w:val="Szvegtrzs"/>
        <w:spacing w:after="0" w:line="240" w:lineRule="auto"/>
        <w:jc w:val="both"/>
      </w:pPr>
      <w:r>
        <w:t> </w:t>
      </w:r>
    </w:p>
    <w:p w14:paraId="2C0A57E9" w14:textId="77777777" w:rsidR="003E7A98" w:rsidRDefault="007269A4">
      <w:pPr>
        <w:pStyle w:val="Szvegtrzs"/>
        <w:spacing w:after="0" w:line="240" w:lineRule="auto"/>
        <w:jc w:val="both"/>
      </w:pPr>
      <w:r>
        <w:t> </w:t>
      </w:r>
    </w:p>
    <w:p w14:paraId="23DB3D65" w14:textId="77777777" w:rsidR="003E7A98" w:rsidRDefault="007269A4">
      <w:pPr>
        <w:pStyle w:val="Szvegtrzs"/>
        <w:spacing w:after="0" w:line="240" w:lineRule="auto"/>
        <w:jc w:val="both"/>
      </w:pPr>
      <w:r>
        <w:t xml:space="preserve">A </w:t>
      </w:r>
      <w:r>
        <w:rPr>
          <w:b/>
          <w:bCs/>
        </w:rPr>
        <w:t xml:space="preserve">bírságok, pótlékok, egyéb bevételek </w:t>
      </w:r>
      <w:r>
        <w:t>2 284 000 Ft-os tervezett összege a helyi adókhoz kapcsolódó pótlékokat, bírságokat tartalmazza 500 000 Ft értékben, esküvőkre beszedett szolgáltatási díj 320 000 Ft, közterület használat díj 1 464 000 Ft</w:t>
      </w:r>
    </w:p>
    <w:p w14:paraId="2CCF0490" w14:textId="77777777" w:rsidR="003E7A98" w:rsidRDefault="007269A4">
      <w:pPr>
        <w:pStyle w:val="Szvegtrzs"/>
        <w:spacing w:after="0" w:line="240" w:lineRule="auto"/>
        <w:jc w:val="both"/>
      </w:pPr>
      <w:r>
        <w:t> </w:t>
      </w:r>
    </w:p>
    <w:p w14:paraId="1CEEDCFC" w14:textId="77777777" w:rsidR="003E7A98" w:rsidRDefault="007269A4">
      <w:pPr>
        <w:pStyle w:val="Szvegtrzs"/>
        <w:spacing w:after="0" w:line="240" w:lineRule="auto"/>
        <w:jc w:val="both"/>
      </w:pPr>
      <w:r>
        <w:rPr>
          <w:b/>
          <w:bCs/>
        </w:rPr>
        <w:t xml:space="preserve">5. Működési bevételek </w:t>
      </w:r>
      <w:r>
        <w:t>összege 365 725 016 Ft, mely elsősorban az intézményi térítési díjakat tartalmazza, valamint az intézmények egyéb bevételei (bérleti díjak)</w:t>
      </w:r>
      <w:r>
        <w:rPr>
          <w:b/>
          <w:bCs/>
        </w:rPr>
        <w:t xml:space="preserve"> </w:t>
      </w:r>
      <w:r>
        <w:t>is itt jelennek meg.</w:t>
      </w:r>
    </w:p>
    <w:p w14:paraId="12A06CC4" w14:textId="77777777" w:rsidR="003E7A98" w:rsidRDefault="007269A4">
      <w:pPr>
        <w:pStyle w:val="Szvegtrzs"/>
        <w:spacing w:after="0" w:line="240" w:lineRule="auto"/>
        <w:jc w:val="both"/>
      </w:pPr>
      <w:r>
        <w:t> </w:t>
      </w:r>
    </w:p>
    <w:p w14:paraId="2F795E0A" w14:textId="77777777" w:rsidR="003E7A98" w:rsidRDefault="007269A4">
      <w:pPr>
        <w:pStyle w:val="Szvegtrzs"/>
        <w:spacing w:after="0" w:line="240" w:lineRule="auto"/>
        <w:jc w:val="both"/>
      </w:pPr>
      <w:r>
        <w:rPr>
          <w:b/>
          <w:bCs/>
        </w:rPr>
        <w:t>6. A</w:t>
      </w:r>
      <w:r>
        <w:t xml:space="preserve"> </w:t>
      </w:r>
      <w:r>
        <w:rPr>
          <w:b/>
          <w:bCs/>
        </w:rPr>
        <w:t xml:space="preserve">felhalmozási célú bevételek </w:t>
      </w:r>
      <w:r>
        <w:t>jogcímen 111 471 808 Ft-tal tervezünk ingatlanértékesítés címen.</w:t>
      </w:r>
    </w:p>
    <w:p w14:paraId="5E19805F" w14:textId="77777777" w:rsidR="003E7A98" w:rsidRDefault="007269A4">
      <w:pPr>
        <w:pStyle w:val="Szvegtrzs"/>
        <w:spacing w:after="0" w:line="240" w:lineRule="auto"/>
        <w:jc w:val="both"/>
      </w:pPr>
      <w:r>
        <w:lastRenderedPageBreak/>
        <w:t> </w:t>
      </w:r>
    </w:p>
    <w:p w14:paraId="135E9514" w14:textId="77777777" w:rsidR="003E7A98" w:rsidRDefault="007269A4">
      <w:pPr>
        <w:pStyle w:val="Szvegtrzs"/>
        <w:spacing w:after="0" w:line="240" w:lineRule="auto"/>
        <w:jc w:val="both"/>
      </w:pPr>
      <w:r>
        <w:rPr>
          <w:b/>
          <w:bCs/>
        </w:rPr>
        <w:t xml:space="preserve">7. Működési célú átvett pénzeszközök jogcímen bevétellel </w:t>
      </w:r>
      <w:r>
        <w:t>nem számolunk.</w:t>
      </w:r>
    </w:p>
    <w:p w14:paraId="2E89EE91" w14:textId="77777777" w:rsidR="003E7A98" w:rsidRDefault="007269A4">
      <w:pPr>
        <w:pStyle w:val="Szvegtrzs"/>
        <w:spacing w:after="0" w:line="240" w:lineRule="auto"/>
        <w:jc w:val="both"/>
      </w:pPr>
      <w:r>
        <w:t> </w:t>
      </w:r>
    </w:p>
    <w:p w14:paraId="7C920365" w14:textId="77777777" w:rsidR="003E7A98" w:rsidRDefault="007269A4">
      <w:pPr>
        <w:pStyle w:val="Szvegtrzs"/>
        <w:spacing w:after="0" w:line="240" w:lineRule="auto"/>
        <w:jc w:val="both"/>
      </w:pPr>
      <w:r>
        <w:rPr>
          <w:b/>
          <w:bCs/>
        </w:rPr>
        <w:t xml:space="preserve">8. Felhalmozási célú átvett pénzeszközök jogcímen bevétellel </w:t>
      </w:r>
      <w:r>
        <w:t>nem számolunk.</w:t>
      </w:r>
    </w:p>
    <w:p w14:paraId="089927EA" w14:textId="77777777" w:rsidR="003E7A98" w:rsidRDefault="007269A4">
      <w:pPr>
        <w:pStyle w:val="Szvegtrzs"/>
        <w:spacing w:after="0" w:line="240" w:lineRule="auto"/>
        <w:jc w:val="both"/>
      </w:pPr>
      <w:r>
        <w:t> </w:t>
      </w:r>
    </w:p>
    <w:p w14:paraId="769CF6F9" w14:textId="77777777" w:rsidR="003E7A98" w:rsidRDefault="007269A4">
      <w:pPr>
        <w:pStyle w:val="Szvegtrzs"/>
        <w:spacing w:after="0" w:line="240" w:lineRule="auto"/>
        <w:jc w:val="both"/>
        <w:rPr>
          <w:b/>
          <w:bCs/>
        </w:rPr>
      </w:pPr>
      <w:r>
        <w:rPr>
          <w:b/>
          <w:bCs/>
        </w:rPr>
        <w:t>Finanszírozási bevételek 3 238 864 079 Ft-ot képviselnek a tervezetben.</w:t>
      </w:r>
    </w:p>
    <w:p w14:paraId="7EBBACC8" w14:textId="77777777" w:rsidR="003E7A98" w:rsidRDefault="007269A4">
      <w:pPr>
        <w:pStyle w:val="Szvegtrzs"/>
        <w:spacing w:after="0" w:line="240" w:lineRule="auto"/>
        <w:jc w:val="both"/>
      </w:pPr>
      <w:r>
        <w:t> </w:t>
      </w:r>
    </w:p>
    <w:p w14:paraId="00E07E74" w14:textId="77777777" w:rsidR="003E7A98" w:rsidRDefault="007269A4">
      <w:pPr>
        <w:pStyle w:val="Szvegtrzs"/>
        <w:spacing w:after="0" w:line="240" w:lineRule="auto"/>
        <w:jc w:val="both"/>
      </w:pPr>
      <w:r>
        <w:t>Hiány belső finanszírozása jogcímen 3 238 864 079 Ft pénzmaradvánnyal számolunk.</w:t>
      </w:r>
    </w:p>
    <w:p w14:paraId="3F5FDD1E" w14:textId="77777777" w:rsidR="003E7A98" w:rsidRDefault="007269A4">
      <w:pPr>
        <w:pStyle w:val="Szvegtrzs"/>
        <w:spacing w:after="0" w:line="240" w:lineRule="auto"/>
        <w:jc w:val="both"/>
      </w:pPr>
      <w:r>
        <w:t> </w:t>
      </w:r>
    </w:p>
    <w:p w14:paraId="5BB28B7C" w14:textId="77777777" w:rsidR="003E7A98" w:rsidRDefault="007269A4">
      <w:pPr>
        <w:pStyle w:val="Szvegtrzs"/>
        <w:spacing w:after="0" w:line="240" w:lineRule="auto"/>
        <w:jc w:val="both"/>
      </w:pPr>
      <w:r>
        <w:t> </w:t>
      </w:r>
    </w:p>
    <w:p w14:paraId="6B9DF334" w14:textId="77777777" w:rsidR="003E7A98" w:rsidRDefault="007269A4">
      <w:pPr>
        <w:pStyle w:val="Szvegtrzs"/>
        <w:spacing w:after="0" w:line="240" w:lineRule="auto"/>
        <w:jc w:val="both"/>
      </w:pPr>
      <w:r>
        <w:t> </w:t>
      </w:r>
    </w:p>
    <w:p w14:paraId="258805F5" w14:textId="77777777" w:rsidR="003E7A98" w:rsidRDefault="007269A4">
      <w:pPr>
        <w:pStyle w:val="Szvegtrzs"/>
        <w:spacing w:before="159" w:after="159" w:line="240" w:lineRule="auto"/>
        <w:ind w:left="159" w:right="159"/>
        <w:jc w:val="both"/>
      </w:pPr>
      <w:r>
        <w:t> </w:t>
      </w:r>
    </w:p>
    <w:p w14:paraId="6E59496A" w14:textId="77777777" w:rsidR="003E7A98" w:rsidRDefault="007269A4">
      <w:pPr>
        <w:pStyle w:val="Szvegtrzs"/>
        <w:spacing w:after="0" w:line="240" w:lineRule="auto"/>
        <w:jc w:val="center"/>
        <w:rPr>
          <w:b/>
          <w:bCs/>
        </w:rPr>
      </w:pPr>
      <w:r>
        <w:rPr>
          <w:b/>
          <w:bCs/>
        </w:rPr>
        <w:t>A KIADÁSOK VÁRHATÓ ALAKULÁSA</w:t>
      </w:r>
    </w:p>
    <w:p w14:paraId="7262574C" w14:textId="77777777" w:rsidR="003E7A98" w:rsidRDefault="007269A4">
      <w:pPr>
        <w:pStyle w:val="Szvegtrzs"/>
        <w:spacing w:after="0" w:line="240" w:lineRule="auto"/>
        <w:jc w:val="center"/>
      </w:pPr>
      <w:r>
        <w:t> </w:t>
      </w:r>
    </w:p>
    <w:p w14:paraId="41BBFF1D" w14:textId="77777777" w:rsidR="003E7A98" w:rsidRDefault="007269A4">
      <w:pPr>
        <w:pStyle w:val="Szvegtrzs"/>
        <w:spacing w:after="0" w:line="240" w:lineRule="auto"/>
        <w:jc w:val="both"/>
        <w:rPr>
          <w:b/>
          <w:bCs/>
        </w:rPr>
      </w:pPr>
      <w:r>
        <w:rPr>
          <w:b/>
          <w:bCs/>
        </w:rPr>
        <w:t>Az önkormányzat 2021. évre tervezett költségvetési kiadásainak összege 5 225 621 282 Ft.</w:t>
      </w:r>
    </w:p>
    <w:p w14:paraId="6436C2CA" w14:textId="77777777" w:rsidR="003E7A98" w:rsidRDefault="007269A4">
      <w:pPr>
        <w:pStyle w:val="Szvegtrzs"/>
        <w:spacing w:after="0" w:line="240" w:lineRule="auto"/>
        <w:jc w:val="center"/>
      </w:pPr>
      <w:r>
        <w:t> </w:t>
      </w:r>
    </w:p>
    <w:p w14:paraId="23DBB59F" w14:textId="77777777" w:rsidR="003E7A98" w:rsidRDefault="007269A4">
      <w:pPr>
        <w:numPr>
          <w:ilvl w:val="0"/>
          <w:numId w:val="7"/>
        </w:numPr>
        <w:tabs>
          <w:tab w:val="clear" w:pos="708"/>
          <w:tab w:val="left" w:pos="867"/>
        </w:tabs>
        <w:spacing w:before="159" w:after="159"/>
        <w:ind w:left="867" w:right="159"/>
        <w:jc w:val="both"/>
      </w:pPr>
      <w:r>
        <w:rPr>
          <w:b/>
          <w:bCs/>
        </w:rPr>
        <w:t xml:space="preserve">A működési kiadások </w:t>
      </w:r>
      <w:r>
        <w:t>40,54</w:t>
      </w:r>
      <w:r>
        <w:rPr>
          <w:b/>
          <w:bCs/>
        </w:rPr>
        <w:t xml:space="preserve"> </w:t>
      </w:r>
      <w:r>
        <w:t>%-ot képviselnek kiadásaink között, 2 118 317 288 Ft-ot kell ezekre fordítanunk az alábbi jogcímeken:</w:t>
      </w:r>
    </w:p>
    <w:p w14:paraId="3ED3605D" w14:textId="77777777" w:rsidR="003E7A98" w:rsidRDefault="007269A4">
      <w:pPr>
        <w:pStyle w:val="Szvegtrzs"/>
        <w:spacing w:after="0" w:line="240" w:lineRule="auto"/>
        <w:jc w:val="both"/>
      </w:pPr>
      <w:r>
        <w:t> </w:t>
      </w:r>
    </w:p>
    <w:p w14:paraId="4E24B430" w14:textId="77777777" w:rsidR="003E7A98" w:rsidRDefault="007269A4">
      <w:pPr>
        <w:pStyle w:val="Szvegtrzs"/>
        <w:spacing w:after="0" w:line="240" w:lineRule="auto"/>
        <w:jc w:val="both"/>
      </w:pPr>
      <w:r>
        <w:t xml:space="preserve">A </w:t>
      </w:r>
      <w:r>
        <w:rPr>
          <w:b/>
          <w:bCs/>
        </w:rPr>
        <w:t>személyi jellegű juttatás</w:t>
      </w:r>
      <w:r>
        <w:t xml:space="preserve">ok az önkormányzati hivatal és az intézményeink tekintetében 734 254 005 Ft-ot igényelnek, mely tartalmazza a törvény által előírt béreket, kötelező pótlékokat, az esedékes jubileumi jutalmakat, illetve a kötelező juttatások összegét. </w:t>
      </w:r>
      <w:r>
        <w:rPr>
          <w:i/>
          <w:iCs/>
        </w:rPr>
        <w:t>Az előirányzat 8 847 236 Ft értékben pályázati kifizetéseket tartalmaz.</w:t>
      </w:r>
    </w:p>
    <w:p w14:paraId="71217E8F" w14:textId="77777777" w:rsidR="003E7A98" w:rsidRDefault="007269A4">
      <w:pPr>
        <w:pStyle w:val="Szvegtrzs"/>
        <w:spacing w:after="0" w:line="240" w:lineRule="auto"/>
        <w:jc w:val="both"/>
      </w:pPr>
      <w:r>
        <w:t> </w:t>
      </w:r>
    </w:p>
    <w:p w14:paraId="2D012E15" w14:textId="77777777" w:rsidR="003E7A98" w:rsidRDefault="007269A4">
      <w:pPr>
        <w:pStyle w:val="Szvegtrzs"/>
        <w:spacing w:after="0" w:line="240" w:lineRule="auto"/>
        <w:jc w:val="both"/>
      </w:pPr>
      <w:r>
        <w:t xml:space="preserve">A munkaadókat terhelő </w:t>
      </w:r>
      <w:r>
        <w:rPr>
          <w:b/>
          <w:bCs/>
        </w:rPr>
        <w:t xml:space="preserve">szociális hozzájárulási adó </w:t>
      </w:r>
      <w:r>
        <w:t xml:space="preserve">összege 99 850 077 Ft, melynek mértéke összességében 13 %. </w:t>
      </w:r>
      <w:r>
        <w:rPr>
          <w:i/>
          <w:iCs/>
        </w:rPr>
        <w:t>Az előirányzott összegből 2 220 104 Ft pályázathoz kapcsolódik.</w:t>
      </w:r>
    </w:p>
    <w:p w14:paraId="2151B878" w14:textId="77777777" w:rsidR="003E7A98" w:rsidRDefault="007269A4">
      <w:pPr>
        <w:pStyle w:val="Szvegtrzs"/>
        <w:spacing w:after="0" w:line="240" w:lineRule="auto"/>
        <w:jc w:val="both"/>
      </w:pPr>
      <w:r>
        <w:t> </w:t>
      </w:r>
    </w:p>
    <w:p w14:paraId="571E8917" w14:textId="77777777" w:rsidR="003E7A98" w:rsidRDefault="007269A4">
      <w:pPr>
        <w:pStyle w:val="Szvegtrzs"/>
        <w:spacing w:after="0" w:line="240" w:lineRule="auto"/>
        <w:jc w:val="both"/>
      </w:pPr>
      <w:r>
        <w:t xml:space="preserve">A </w:t>
      </w:r>
      <w:r>
        <w:rPr>
          <w:b/>
          <w:bCs/>
        </w:rPr>
        <w:t xml:space="preserve">dologi kiadások és egyéb folyó kiadások </w:t>
      </w:r>
      <w:r>
        <w:t xml:space="preserve">967 849 699 Ft-ot jelentenek a tervezetben. </w:t>
      </w:r>
      <w:r>
        <w:rPr>
          <w:i/>
          <w:iCs/>
        </w:rPr>
        <w:t>Ezen összegből pályázathoz kapcsolódik 517 869 909 Ft.</w:t>
      </w:r>
    </w:p>
    <w:p w14:paraId="497E2BB8" w14:textId="77777777" w:rsidR="003E7A98" w:rsidRDefault="007269A4">
      <w:pPr>
        <w:pStyle w:val="Szvegtrzs"/>
        <w:spacing w:after="0" w:line="240" w:lineRule="auto"/>
        <w:jc w:val="both"/>
      </w:pPr>
      <w:r>
        <w:t> </w:t>
      </w:r>
    </w:p>
    <w:p w14:paraId="08600F0F" w14:textId="77777777" w:rsidR="003E7A98" w:rsidRDefault="007269A4">
      <w:pPr>
        <w:pStyle w:val="Szvegtrzs"/>
        <w:spacing w:after="0" w:line="240" w:lineRule="auto"/>
        <w:jc w:val="both"/>
      </w:pPr>
      <w:r>
        <w:rPr>
          <w:b/>
          <w:bCs/>
        </w:rPr>
        <w:t>Az önkormányzati hivatal és az intézmények tekintetében a</w:t>
      </w:r>
      <w:r>
        <w:t xml:space="preserve"> 2013. évi fenntartási, üzemeltetési kiadásokat vettük figyelembe, hogy az intézmények zavartalan működése biztosítva legyen. A központi költségvetés 2018-ban sem tartalmazza a dologi kiadások emelkedésének finanszírozását, így azt az önkormányzatnak kell magára vállalnia a saját bevételei terhére. Az intézmények költségvetésének összeállításakor tehát figyelembe vettük ezen hatásokat, s mindezekre való tekintettel minden intézménytől az eddigiekhez hasonló odafigyelést, szigorú takarékosságot kérünk.</w:t>
      </w:r>
    </w:p>
    <w:p w14:paraId="682E646D" w14:textId="77777777" w:rsidR="003E7A98" w:rsidRDefault="007269A4">
      <w:pPr>
        <w:pStyle w:val="Szvegtrzs"/>
        <w:spacing w:after="0" w:line="240" w:lineRule="auto"/>
        <w:jc w:val="both"/>
      </w:pPr>
      <w:r>
        <w:t> </w:t>
      </w:r>
    </w:p>
    <w:p w14:paraId="56CF895B" w14:textId="77777777" w:rsidR="003E7A98" w:rsidRDefault="007269A4">
      <w:pPr>
        <w:pStyle w:val="Szvegtrzs"/>
        <w:spacing w:after="0" w:line="240" w:lineRule="auto"/>
        <w:jc w:val="both"/>
      </w:pPr>
      <w:r>
        <w:rPr>
          <w:b/>
          <w:bCs/>
        </w:rPr>
        <w:t>Ellátottak pénzbeli juttatás</w:t>
      </w:r>
      <w:r>
        <w:t>, melyek 14 057 468 Ft értéket képviselnek az alábbiak szerint:</w:t>
      </w:r>
    </w:p>
    <w:p w14:paraId="72D54724" w14:textId="77777777" w:rsidR="003E7A98" w:rsidRDefault="007269A4">
      <w:pPr>
        <w:pStyle w:val="Szvegtrzs"/>
        <w:spacing w:after="0" w:line="240" w:lineRule="auto"/>
        <w:jc w:val="both"/>
      </w:pPr>
      <w:r>
        <w:t> </w:t>
      </w:r>
    </w:p>
    <w:p w14:paraId="7B171D2C" w14:textId="77777777" w:rsidR="003E7A98" w:rsidRDefault="007269A4">
      <w:pPr>
        <w:pStyle w:val="Szvegtrzs"/>
        <w:spacing w:after="0" w:line="240" w:lineRule="auto"/>
        <w:jc w:val="both"/>
      </w:pPr>
      <w:r>
        <w:t> </w:t>
      </w:r>
    </w:p>
    <w:tbl>
      <w:tblPr>
        <w:tblW w:w="9638" w:type="dxa"/>
        <w:tblInd w:w="143" w:type="dxa"/>
        <w:tblLayout w:type="fixed"/>
        <w:tblCellMar>
          <w:top w:w="28" w:type="dxa"/>
          <w:left w:w="28" w:type="dxa"/>
          <w:bottom w:w="28" w:type="dxa"/>
          <w:right w:w="28" w:type="dxa"/>
        </w:tblCellMar>
        <w:tblLook w:val="0000" w:firstRow="0" w:lastRow="0" w:firstColumn="0" w:lastColumn="0" w:noHBand="0" w:noVBand="0"/>
      </w:tblPr>
      <w:tblGrid>
        <w:gridCol w:w="6717"/>
        <w:gridCol w:w="2921"/>
      </w:tblGrid>
      <w:tr w:rsidR="003E7A98" w14:paraId="3DB0692C" w14:textId="77777777">
        <w:tc>
          <w:tcPr>
            <w:tcW w:w="6717" w:type="dxa"/>
            <w:tcBorders>
              <w:top w:val="single" w:sz="6" w:space="0" w:color="000000"/>
              <w:left w:val="single" w:sz="6" w:space="0" w:color="000000"/>
              <w:bottom w:val="single" w:sz="6" w:space="0" w:color="000000"/>
              <w:right w:val="single" w:sz="6" w:space="0" w:color="000000"/>
            </w:tcBorders>
            <w:vAlign w:val="center"/>
          </w:tcPr>
          <w:p w14:paraId="40C70CCE" w14:textId="77777777" w:rsidR="003E7A98" w:rsidRDefault="007269A4">
            <w:pPr>
              <w:pStyle w:val="Szvegtrzs"/>
              <w:spacing w:after="0" w:line="240" w:lineRule="auto"/>
              <w:jc w:val="both"/>
            </w:pPr>
            <w:r>
              <w:t>Gyógyszertám.</w:t>
            </w:r>
          </w:p>
        </w:tc>
        <w:tc>
          <w:tcPr>
            <w:tcW w:w="2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43235D" w14:textId="77777777" w:rsidR="003E7A98" w:rsidRDefault="007269A4">
            <w:pPr>
              <w:pStyle w:val="Szvegtrzs"/>
              <w:spacing w:after="0" w:line="240" w:lineRule="auto"/>
              <w:jc w:val="right"/>
              <w:rPr>
                <w:shd w:val="clear" w:color="auto" w:fill="FFFFFF"/>
              </w:rPr>
            </w:pPr>
            <w:r>
              <w:rPr>
                <w:shd w:val="clear" w:color="auto" w:fill="FFFFFF"/>
              </w:rPr>
              <w:t>200 000</w:t>
            </w:r>
          </w:p>
        </w:tc>
      </w:tr>
      <w:tr w:rsidR="003E7A98" w14:paraId="6AAEAF42" w14:textId="77777777">
        <w:tc>
          <w:tcPr>
            <w:tcW w:w="6717" w:type="dxa"/>
            <w:tcBorders>
              <w:top w:val="single" w:sz="6" w:space="0" w:color="000000"/>
              <w:left w:val="single" w:sz="6" w:space="0" w:color="000000"/>
              <w:bottom w:val="single" w:sz="6" w:space="0" w:color="000000"/>
              <w:right w:val="single" w:sz="6" w:space="0" w:color="000000"/>
            </w:tcBorders>
            <w:vAlign w:val="center"/>
          </w:tcPr>
          <w:p w14:paraId="33BF9447" w14:textId="77777777" w:rsidR="003E7A98" w:rsidRDefault="007269A4">
            <w:pPr>
              <w:pStyle w:val="Szvegtrzs"/>
              <w:spacing w:after="0" w:line="240" w:lineRule="auto"/>
              <w:jc w:val="both"/>
            </w:pPr>
            <w:r>
              <w:t>Első lakáshoz jutók tám.</w:t>
            </w:r>
          </w:p>
        </w:tc>
        <w:tc>
          <w:tcPr>
            <w:tcW w:w="2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A832B8" w14:textId="77777777" w:rsidR="003E7A98" w:rsidRDefault="007269A4">
            <w:pPr>
              <w:pStyle w:val="Szvegtrzs"/>
              <w:spacing w:after="0" w:line="240" w:lineRule="auto"/>
              <w:jc w:val="right"/>
              <w:rPr>
                <w:shd w:val="clear" w:color="auto" w:fill="FFFFFF"/>
              </w:rPr>
            </w:pPr>
            <w:r>
              <w:rPr>
                <w:shd w:val="clear" w:color="auto" w:fill="FFFFFF"/>
              </w:rPr>
              <w:t>3 500 000</w:t>
            </w:r>
          </w:p>
        </w:tc>
      </w:tr>
      <w:tr w:rsidR="003E7A98" w14:paraId="7152A786" w14:textId="77777777">
        <w:tc>
          <w:tcPr>
            <w:tcW w:w="6717" w:type="dxa"/>
            <w:tcBorders>
              <w:top w:val="single" w:sz="6" w:space="0" w:color="000000"/>
              <w:left w:val="single" w:sz="6" w:space="0" w:color="000000"/>
              <w:bottom w:val="single" w:sz="6" w:space="0" w:color="000000"/>
              <w:right w:val="single" w:sz="6" w:space="0" w:color="000000"/>
            </w:tcBorders>
            <w:vAlign w:val="center"/>
          </w:tcPr>
          <w:p w14:paraId="4A865ED4" w14:textId="77777777" w:rsidR="003E7A98" w:rsidRDefault="007269A4">
            <w:pPr>
              <w:pStyle w:val="Szvegtrzs"/>
              <w:spacing w:after="0" w:line="240" w:lineRule="auto"/>
              <w:jc w:val="both"/>
            </w:pPr>
            <w:r>
              <w:t>Lakásfenntartási támogatás</w:t>
            </w:r>
          </w:p>
        </w:tc>
        <w:tc>
          <w:tcPr>
            <w:tcW w:w="2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F0BB6A" w14:textId="77777777" w:rsidR="003E7A98" w:rsidRDefault="007269A4">
            <w:pPr>
              <w:pStyle w:val="Szvegtrzs"/>
              <w:spacing w:after="0" w:line="240" w:lineRule="auto"/>
              <w:jc w:val="right"/>
              <w:rPr>
                <w:shd w:val="clear" w:color="auto" w:fill="FFFFFF"/>
              </w:rPr>
            </w:pPr>
            <w:r>
              <w:rPr>
                <w:shd w:val="clear" w:color="auto" w:fill="FFFFFF"/>
              </w:rPr>
              <w:t>4 000 000</w:t>
            </w:r>
          </w:p>
        </w:tc>
      </w:tr>
      <w:tr w:rsidR="003E7A98" w14:paraId="60D201DE" w14:textId="77777777">
        <w:tc>
          <w:tcPr>
            <w:tcW w:w="6717" w:type="dxa"/>
            <w:tcBorders>
              <w:top w:val="single" w:sz="6" w:space="0" w:color="000000"/>
              <w:left w:val="single" w:sz="6" w:space="0" w:color="000000"/>
              <w:bottom w:val="single" w:sz="6" w:space="0" w:color="000000"/>
              <w:right w:val="single" w:sz="6" w:space="0" w:color="000000"/>
            </w:tcBorders>
            <w:vAlign w:val="center"/>
          </w:tcPr>
          <w:p w14:paraId="0AF1AD9A" w14:textId="77777777" w:rsidR="003E7A98" w:rsidRDefault="007269A4">
            <w:pPr>
              <w:pStyle w:val="Szvegtrzs"/>
              <w:spacing w:after="0" w:line="240" w:lineRule="auto"/>
              <w:jc w:val="both"/>
            </w:pPr>
            <w:r>
              <w:t>Temetési segély</w:t>
            </w:r>
          </w:p>
        </w:tc>
        <w:tc>
          <w:tcPr>
            <w:tcW w:w="2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9DB267" w14:textId="77777777" w:rsidR="003E7A98" w:rsidRDefault="007269A4">
            <w:pPr>
              <w:pStyle w:val="Szvegtrzs"/>
              <w:spacing w:after="0" w:line="240" w:lineRule="auto"/>
              <w:jc w:val="right"/>
              <w:rPr>
                <w:shd w:val="clear" w:color="auto" w:fill="FFFFFF"/>
              </w:rPr>
            </w:pPr>
            <w:r>
              <w:rPr>
                <w:shd w:val="clear" w:color="auto" w:fill="FFFFFF"/>
              </w:rPr>
              <w:t>400 000</w:t>
            </w:r>
          </w:p>
        </w:tc>
      </w:tr>
      <w:tr w:rsidR="003E7A98" w14:paraId="3766775C" w14:textId="77777777">
        <w:tc>
          <w:tcPr>
            <w:tcW w:w="6717" w:type="dxa"/>
            <w:tcBorders>
              <w:top w:val="single" w:sz="6" w:space="0" w:color="000000"/>
              <w:left w:val="single" w:sz="6" w:space="0" w:color="000000"/>
              <w:bottom w:val="single" w:sz="6" w:space="0" w:color="000000"/>
              <w:right w:val="single" w:sz="6" w:space="0" w:color="000000"/>
            </w:tcBorders>
            <w:vAlign w:val="center"/>
          </w:tcPr>
          <w:p w14:paraId="739E8394" w14:textId="77777777" w:rsidR="003E7A98" w:rsidRDefault="007269A4">
            <w:pPr>
              <w:pStyle w:val="Szvegtrzs"/>
              <w:spacing w:after="0" w:line="240" w:lineRule="auto"/>
              <w:jc w:val="both"/>
            </w:pPr>
            <w:r>
              <w:t>Köztemetés</w:t>
            </w:r>
          </w:p>
        </w:tc>
        <w:tc>
          <w:tcPr>
            <w:tcW w:w="2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2AAE1E" w14:textId="77777777" w:rsidR="003E7A98" w:rsidRDefault="007269A4">
            <w:pPr>
              <w:pStyle w:val="Szvegtrzs"/>
              <w:spacing w:after="0" w:line="240" w:lineRule="auto"/>
              <w:jc w:val="right"/>
              <w:rPr>
                <w:shd w:val="clear" w:color="auto" w:fill="FFFFFF"/>
              </w:rPr>
            </w:pPr>
            <w:r>
              <w:rPr>
                <w:shd w:val="clear" w:color="auto" w:fill="FFFFFF"/>
              </w:rPr>
              <w:t>1 000 000</w:t>
            </w:r>
          </w:p>
        </w:tc>
      </w:tr>
      <w:tr w:rsidR="003E7A98" w14:paraId="0776EE1B" w14:textId="77777777">
        <w:tc>
          <w:tcPr>
            <w:tcW w:w="6717" w:type="dxa"/>
            <w:tcBorders>
              <w:top w:val="single" w:sz="6" w:space="0" w:color="000000"/>
              <w:left w:val="single" w:sz="6" w:space="0" w:color="000000"/>
              <w:bottom w:val="single" w:sz="6" w:space="0" w:color="000000"/>
              <w:right w:val="single" w:sz="6" w:space="0" w:color="000000"/>
            </w:tcBorders>
            <w:vAlign w:val="center"/>
          </w:tcPr>
          <w:p w14:paraId="70FDE2AE" w14:textId="77777777" w:rsidR="003E7A98" w:rsidRDefault="007269A4">
            <w:pPr>
              <w:pStyle w:val="Szvegtrzs"/>
              <w:spacing w:after="0" w:line="240" w:lineRule="auto"/>
              <w:jc w:val="both"/>
            </w:pPr>
            <w:r>
              <w:lastRenderedPageBreak/>
              <w:t>pénzben</w:t>
            </w:r>
          </w:p>
        </w:tc>
        <w:tc>
          <w:tcPr>
            <w:tcW w:w="2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EE1A61" w14:textId="77777777" w:rsidR="003E7A98" w:rsidRDefault="007269A4">
            <w:pPr>
              <w:pStyle w:val="Szvegtrzs"/>
              <w:spacing w:after="0" w:line="240" w:lineRule="auto"/>
              <w:jc w:val="right"/>
              <w:rPr>
                <w:shd w:val="clear" w:color="auto" w:fill="FFFFFF"/>
              </w:rPr>
            </w:pPr>
            <w:r>
              <w:rPr>
                <w:shd w:val="clear" w:color="auto" w:fill="FFFFFF"/>
              </w:rPr>
              <w:t>250 000</w:t>
            </w:r>
          </w:p>
        </w:tc>
      </w:tr>
      <w:tr w:rsidR="003E7A98" w14:paraId="2F03A8CB" w14:textId="77777777">
        <w:tc>
          <w:tcPr>
            <w:tcW w:w="6717" w:type="dxa"/>
            <w:tcBorders>
              <w:top w:val="single" w:sz="6" w:space="0" w:color="000000"/>
              <w:left w:val="single" w:sz="6" w:space="0" w:color="000000"/>
              <w:bottom w:val="single" w:sz="6" w:space="0" w:color="000000"/>
              <w:right w:val="single" w:sz="6" w:space="0" w:color="000000"/>
            </w:tcBorders>
            <w:vAlign w:val="center"/>
          </w:tcPr>
          <w:p w14:paraId="789946BD" w14:textId="77777777" w:rsidR="003E7A98" w:rsidRDefault="007269A4">
            <w:pPr>
              <w:pStyle w:val="Szvegtrzs"/>
              <w:spacing w:after="0" w:line="240" w:lineRule="auto"/>
              <w:jc w:val="both"/>
            </w:pPr>
            <w:r>
              <w:t>szemétszállítás (205*21132)</w:t>
            </w:r>
          </w:p>
        </w:tc>
        <w:tc>
          <w:tcPr>
            <w:tcW w:w="2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3BC50F" w14:textId="77777777" w:rsidR="003E7A98" w:rsidRDefault="007269A4">
            <w:pPr>
              <w:pStyle w:val="Szvegtrzs"/>
              <w:spacing w:after="0" w:line="240" w:lineRule="auto"/>
              <w:jc w:val="right"/>
              <w:rPr>
                <w:shd w:val="clear" w:color="auto" w:fill="FFFFFF"/>
              </w:rPr>
            </w:pPr>
            <w:r>
              <w:rPr>
                <w:shd w:val="clear" w:color="auto" w:fill="FFFFFF"/>
              </w:rPr>
              <w:t>4 332 060</w:t>
            </w:r>
          </w:p>
        </w:tc>
      </w:tr>
      <w:tr w:rsidR="003E7A98" w14:paraId="2F511AFE" w14:textId="77777777">
        <w:tc>
          <w:tcPr>
            <w:tcW w:w="6717" w:type="dxa"/>
            <w:tcBorders>
              <w:top w:val="single" w:sz="6" w:space="0" w:color="000000"/>
              <w:left w:val="single" w:sz="6" w:space="0" w:color="000000"/>
              <w:bottom w:val="single" w:sz="6" w:space="0" w:color="000000"/>
              <w:right w:val="single" w:sz="6" w:space="0" w:color="000000"/>
            </w:tcBorders>
            <w:vAlign w:val="center"/>
          </w:tcPr>
          <w:p w14:paraId="3A6F2D24" w14:textId="77777777" w:rsidR="003E7A98" w:rsidRDefault="007269A4">
            <w:pPr>
              <w:pStyle w:val="Szvegtrzs"/>
              <w:spacing w:after="0" w:line="240" w:lineRule="auto"/>
              <w:jc w:val="both"/>
            </w:pPr>
            <w:r>
              <w:t>szemétszállítás (948*396)</w:t>
            </w:r>
          </w:p>
        </w:tc>
        <w:tc>
          <w:tcPr>
            <w:tcW w:w="2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239D29" w14:textId="77777777" w:rsidR="003E7A98" w:rsidRDefault="007269A4">
            <w:pPr>
              <w:pStyle w:val="Szvegtrzs"/>
              <w:spacing w:after="0" w:line="240" w:lineRule="auto"/>
              <w:jc w:val="right"/>
              <w:rPr>
                <w:shd w:val="clear" w:color="auto" w:fill="FFFFFF"/>
              </w:rPr>
            </w:pPr>
            <w:r>
              <w:rPr>
                <w:shd w:val="clear" w:color="auto" w:fill="FFFFFF"/>
              </w:rPr>
              <w:t>375 408</w:t>
            </w:r>
          </w:p>
        </w:tc>
      </w:tr>
      <w:tr w:rsidR="003E7A98" w14:paraId="105DC663" w14:textId="77777777">
        <w:tc>
          <w:tcPr>
            <w:tcW w:w="6717" w:type="dxa"/>
            <w:tcBorders>
              <w:top w:val="single" w:sz="6" w:space="0" w:color="000000"/>
              <w:left w:val="single" w:sz="6" w:space="0" w:color="000000"/>
              <w:bottom w:val="single" w:sz="6" w:space="0" w:color="000000"/>
              <w:right w:val="single" w:sz="6" w:space="0" w:color="000000"/>
            </w:tcBorders>
            <w:vAlign w:val="center"/>
          </w:tcPr>
          <w:p w14:paraId="558547BB" w14:textId="77777777" w:rsidR="003E7A98" w:rsidRDefault="007269A4">
            <w:pPr>
              <w:pStyle w:val="Szvegtrzs"/>
              <w:spacing w:after="0" w:line="240" w:lineRule="auto"/>
              <w:jc w:val="both"/>
              <w:rPr>
                <w:b/>
                <w:bCs/>
                <w:i/>
                <w:iCs/>
              </w:rPr>
            </w:pPr>
            <w:r>
              <w:rPr>
                <w:b/>
                <w:bCs/>
                <w:i/>
                <w:iCs/>
              </w:rPr>
              <w:t>Összesen:</w:t>
            </w:r>
          </w:p>
        </w:tc>
        <w:tc>
          <w:tcPr>
            <w:tcW w:w="29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1DB961" w14:textId="77777777" w:rsidR="003E7A98" w:rsidRDefault="007269A4">
            <w:pPr>
              <w:pStyle w:val="Szvegtrzs"/>
              <w:spacing w:after="0" w:line="240" w:lineRule="auto"/>
              <w:jc w:val="right"/>
              <w:rPr>
                <w:b/>
                <w:bCs/>
                <w:i/>
                <w:iCs/>
                <w:shd w:val="clear" w:color="auto" w:fill="FFFFFF"/>
              </w:rPr>
            </w:pPr>
            <w:r>
              <w:rPr>
                <w:b/>
                <w:bCs/>
                <w:i/>
                <w:iCs/>
                <w:shd w:val="clear" w:color="auto" w:fill="FFFFFF"/>
              </w:rPr>
              <w:t>14 057 468</w:t>
            </w:r>
          </w:p>
        </w:tc>
      </w:tr>
    </w:tbl>
    <w:p w14:paraId="78907916" w14:textId="77777777" w:rsidR="003E7A98" w:rsidRDefault="007269A4">
      <w:pPr>
        <w:pStyle w:val="Szvegtrzs"/>
        <w:spacing w:after="0" w:line="240" w:lineRule="auto"/>
        <w:jc w:val="both"/>
      </w:pPr>
      <w:r>
        <w:t> </w:t>
      </w:r>
    </w:p>
    <w:p w14:paraId="598238E0" w14:textId="77777777" w:rsidR="003E7A98" w:rsidRDefault="007269A4">
      <w:pPr>
        <w:pStyle w:val="Szvegtrzs"/>
        <w:spacing w:after="0" w:line="240" w:lineRule="auto"/>
        <w:jc w:val="both"/>
      </w:pPr>
      <w:r>
        <w:t>A szociálpolitikai juttatások</w:t>
      </w:r>
      <w:r>
        <w:rPr>
          <w:b/>
          <w:bCs/>
        </w:rPr>
        <w:t xml:space="preserve"> </w:t>
      </w:r>
      <w:r>
        <w:t>összegének a tervezésekor figyelembe vettük a szociális törvény előírásait, valamint a helyi rendeletünk szabályozását is.</w:t>
      </w:r>
    </w:p>
    <w:p w14:paraId="73CCDB30" w14:textId="77777777" w:rsidR="003E7A98" w:rsidRDefault="007269A4">
      <w:pPr>
        <w:pStyle w:val="Szvegtrzs"/>
        <w:spacing w:after="0" w:line="240" w:lineRule="auto"/>
        <w:jc w:val="both"/>
      </w:pPr>
      <w:r>
        <w:t> </w:t>
      </w:r>
    </w:p>
    <w:p w14:paraId="1501BD45" w14:textId="77777777" w:rsidR="003E7A98" w:rsidRDefault="007269A4">
      <w:pPr>
        <w:pStyle w:val="Szvegtrzs"/>
        <w:spacing w:after="0" w:line="240" w:lineRule="auto"/>
        <w:jc w:val="both"/>
      </w:pPr>
      <w:r>
        <w:rPr>
          <w:b/>
          <w:bCs/>
        </w:rPr>
        <w:t xml:space="preserve">Egyéb működési célú kiadásként </w:t>
      </w:r>
      <w:r>
        <w:t>164 374 511 Ft került megtervezésre, melyből:</w:t>
      </w:r>
    </w:p>
    <w:p w14:paraId="7EC6CB37" w14:textId="77777777" w:rsidR="003E7A98" w:rsidRDefault="007269A4">
      <w:pPr>
        <w:pStyle w:val="Szvegtrzs"/>
        <w:spacing w:after="0" w:line="240" w:lineRule="auto"/>
        <w:jc w:val="both"/>
      </w:pPr>
      <w:r>
        <w:rPr>
          <w:i/>
          <w:iCs/>
        </w:rPr>
        <w:t>Működési célú támogatásértékű kiadásként 128 846 358 Ft</w:t>
      </w:r>
      <w:r>
        <w:t xml:space="preserve"> épül be a tervezetbe. Ezen összegből 128 259 448 Ft a családsegítő és gyermekjóléti feladatok ellátása, 265 000 Ft pedig a BURSA ösztöndíj önrésze, valamint 321 910 Ft átadását tervezzük a csobaji kirendeltség részére.</w:t>
      </w:r>
    </w:p>
    <w:p w14:paraId="2B6F044D" w14:textId="77777777" w:rsidR="003E7A98" w:rsidRDefault="007269A4">
      <w:pPr>
        <w:pStyle w:val="Szvegtrzs"/>
        <w:spacing w:after="0" w:line="240" w:lineRule="auto"/>
        <w:jc w:val="both"/>
      </w:pPr>
      <w:r>
        <w:rPr>
          <w:i/>
          <w:iCs/>
        </w:rPr>
        <w:t>Egyéb működési célú támogatások jogcímen 35 528 153 Ft</w:t>
      </w:r>
      <w:r>
        <w:t>-ot tervezünk az alábbiak szerint: 423 527 Ft pedig a Hivatalnál kimutatott pénzeszközök finanszírozását jelenti (jogosulatlanul igényebe vett segélyek visszafizetésének kötelezettsége jelenik meg), , illetve átadott pénzeszközként terveztük a Consulting Kft. támogatását 2 500 000 Ft értékben, míg a Tokaji Egészségfejlesztő Nonprofit Kft-t 6 600 000 Ft-tal kívánjuk támogatni, valamint a Broadway NKft. támogatása a Fesztiválkatlan működtetése érekében átadni kívánt 25 000 000 Ft a korábbi testületi döntésnek megfelelően. 1 004 626 Ft-ot tervezünk az EFOP pályázatokon belül átadni a lakosságnak.</w:t>
      </w:r>
    </w:p>
    <w:p w14:paraId="5D04D99C" w14:textId="77777777" w:rsidR="003E7A98" w:rsidRDefault="007269A4">
      <w:pPr>
        <w:numPr>
          <w:ilvl w:val="0"/>
          <w:numId w:val="8"/>
        </w:numPr>
        <w:tabs>
          <w:tab w:val="clear" w:pos="708"/>
          <w:tab w:val="left" w:pos="867"/>
        </w:tabs>
        <w:spacing w:before="159" w:after="159"/>
        <w:ind w:left="867" w:right="159"/>
        <w:jc w:val="both"/>
      </w:pPr>
      <w:r>
        <w:t xml:space="preserve">A </w:t>
      </w:r>
      <w:r>
        <w:rPr>
          <w:b/>
          <w:bCs/>
        </w:rPr>
        <w:t>felhalmozási és tőke jellegű kiadások</w:t>
      </w:r>
      <w:r>
        <w:t>– az önkormányzat kiadásai között jelennek meg – 3 107 303 994 Ft-os tervezett előirányzata a folyamatban lévő beruházások kiadásait, az elnyert projekteket, illetve a korábbi testületi döntések hatásait foglalja magában.  A költségvetési kiadások 59,46 %-át képezi ezen jogcím.</w:t>
      </w:r>
    </w:p>
    <w:p w14:paraId="1E1D1522" w14:textId="77777777" w:rsidR="003E7A98" w:rsidRDefault="007269A4">
      <w:pPr>
        <w:pStyle w:val="Szvegtrzs"/>
        <w:spacing w:after="0" w:line="240" w:lineRule="auto"/>
        <w:jc w:val="both"/>
      </w:pPr>
      <w:r>
        <w:t> </w:t>
      </w:r>
    </w:p>
    <w:p w14:paraId="5CC07C90" w14:textId="77777777" w:rsidR="003E7A98" w:rsidRDefault="007269A4">
      <w:pPr>
        <w:pStyle w:val="Szvegtrzs"/>
        <w:spacing w:after="0" w:line="240" w:lineRule="auto"/>
        <w:jc w:val="both"/>
      </w:pPr>
      <w:r>
        <w:t>Az 6. és 7. számú mellékletekben részletesen felsoroljuk a tőkejellegű kiadások beruházásonkénti, évenkénti ütemét a támogatási szerződésnek megfelelően.</w:t>
      </w:r>
    </w:p>
    <w:p w14:paraId="5F777787" w14:textId="77777777" w:rsidR="003E7A98" w:rsidRDefault="007269A4">
      <w:pPr>
        <w:pStyle w:val="Szvegtrzs"/>
        <w:spacing w:after="0" w:line="240" w:lineRule="auto"/>
        <w:jc w:val="both"/>
      </w:pPr>
      <w:r>
        <w:t> </w:t>
      </w:r>
    </w:p>
    <w:p w14:paraId="0531605F" w14:textId="77777777" w:rsidR="003E7A98" w:rsidRDefault="007269A4">
      <w:pPr>
        <w:pStyle w:val="Szvegtrzs"/>
        <w:spacing w:after="0" w:line="240" w:lineRule="auto"/>
        <w:jc w:val="both"/>
      </w:pPr>
      <w:r>
        <w:rPr>
          <w:b/>
          <w:bCs/>
        </w:rPr>
        <w:t>Felhalmozási célú pénzeszköz átadását nem tervezi az önkormányzat</w:t>
      </w:r>
      <w:r>
        <w:t>.</w:t>
      </w:r>
    </w:p>
    <w:p w14:paraId="524AC652" w14:textId="77777777" w:rsidR="003E7A98" w:rsidRDefault="007269A4">
      <w:pPr>
        <w:pStyle w:val="Szvegtrzs"/>
        <w:spacing w:after="0" w:line="240" w:lineRule="auto"/>
        <w:jc w:val="both"/>
      </w:pPr>
      <w:r>
        <w:t> </w:t>
      </w:r>
    </w:p>
    <w:p w14:paraId="19A71F45" w14:textId="77777777" w:rsidR="003E7A98" w:rsidRDefault="007269A4">
      <w:pPr>
        <w:pStyle w:val="Szvegtrzs"/>
        <w:spacing w:after="0" w:line="240" w:lineRule="auto"/>
        <w:jc w:val="both"/>
        <w:rPr>
          <w:b/>
          <w:bCs/>
        </w:rPr>
      </w:pPr>
      <w:r>
        <w:rPr>
          <w:b/>
          <w:bCs/>
        </w:rPr>
        <w:t>Finanszírozási kiadások tervezett összege: 31 074 645 Ft.</w:t>
      </w:r>
    </w:p>
    <w:p w14:paraId="3B6747A0" w14:textId="77777777" w:rsidR="003E7A98" w:rsidRDefault="007269A4">
      <w:pPr>
        <w:pStyle w:val="Szvegtrzs"/>
        <w:spacing w:after="0" w:line="240" w:lineRule="auto"/>
        <w:jc w:val="both"/>
      </w:pPr>
      <w:r>
        <w:t> </w:t>
      </w:r>
    </w:p>
    <w:p w14:paraId="04338963" w14:textId="77777777" w:rsidR="003E7A98" w:rsidRDefault="007269A4">
      <w:pPr>
        <w:pStyle w:val="Szvegtrzs"/>
        <w:spacing w:after="0" w:line="240" w:lineRule="auto"/>
        <w:jc w:val="both"/>
      </w:pPr>
      <w:r>
        <w:t>Belföldi finanszírozás kiadásaként 31 074 645 Ft értékben jelenik meg a 2021. évben kiutalt, de 2022. évre járó állami támogatás összege.</w:t>
      </w:r>
    </w:p>
    <w:p w14:paraId="482A60A6" w14:textId="77777777" w:rsidR="003E7A98" w:rsidRDefault="007269A4">
      <w:pPr>
        <w:pStyle w:val="Szvegtrzs"/>
        <w:spacing w:after="0" w:line="240" w:lineRule="auto"/>
        <w:jc w:val="both"/>
      </w:pPr>
      <w:r>
        <w:t> </w:t>
      </w:r>
    </w:p>
    <w:p w14:paraId="1CCA974D" w14:textId="77777777" w:rsidR="003E7A98" w:rsidRDefault="007269A4">
      <w:pPr>
        <w:pStyle w:val="Szvegtrzs"/>
        <w:spacing w:after="0" w:line="240" w:lineRule="auto"/>
        <w:jc w:val="both"/>
      </w:pPr>
      <w:r>
        <w:rPr>
          <w:b/>
          <w:bCs/>
        </w:rPr>
        <w:t xml:space="preserve">Tartalékok </w:t>
      </w:r>
      <w:r>
        <w:t>képzésére 82 424 005 Ft értékben került sor, mely a lemondott tiszteletdíjakat és azok járulékait foglalja magába, valamint az előző évben értékesített ingatlanok bevételeit, 55 507 523 Ft céltartalékként jelennek meg a pályázatok támogatási szerződésében tartalékként szereplő összegek (felhasználásunk jelenleg még nem ismert) az alábbiak szerint:</w:t>
      </w:r>
    </w:p>
    <w:p w14:paraId="231B1408" w14:textId="77777777" w:rsidR="003E7A98" w:rsidRDefault="007269A4">
      <w:pPr>
        <w:pStyle w:val="Szvegtrzs"/>
        <w:spacing w:after="0" w:line="240" w:lineRule="auto"/>
        <w:jc w:val="both"/>
      </w:pPr>
      <w:r>
        <w:t> </w:t>
      </w:r>
    </w:p>
    <w:p w14:paraId="60DC2D14" w14:textId="77777777" w:rsidR="003E7A98" w:rsidRDefault="007269A4">
      <w:pPr>
        <w:pStyle w:val="Szvegtrzs"/>
        <w:spacing w:after="0" w:line="240" w:lineRule="auto"/>
        <w:jc w:val="both"/>
      </w:pPr>
      <w:r>
        <w:t>Gróf A. bölcsőde építése:                                           13 505 349 Ft</w:t>
      </w:r>
    </w:p>
    <w:p w14:paraId="79BA3E9D" w14:textId="77777777" w:rsidR="003E7A98" w:rsidRDefault="007269A4">
      <w:pPr>
        <w:pStyle w:val="Szvegtrzs"/>
        <w:spacing w:after="0" w:line="240" w:lineRule="auto"/>
        <w:jc w:val="both"/>
      </w:pPr>
      <w:r>
        <w:t>Barnaváros (Városüzemeltető felújítása)              19 050 000 Ft</w:t>
      </w:r>
    </w:p>
    <w:p w14:paraId="790111E1" w14:textId="77777777" w:rsidR="003E7A98" w:rsidRDefault="007269A4">
      <w:pPr>
        <w:pStyle w:val="Szvegtrzs"/>
        <w:spacing w:after="0" w:line="240" w:lineRule="auto"/>
        <w:jc w:val="both"/>
      </w:pPr>
      <w:r>
        <w:t>Kerékpárút építése:                                                     15 000 000 Ft</w:t>
      </w:r>
    </w:p>
    <w:p w14:paraId="3917E6E4" w14:textId="77777777" w:rsidR="003E7A98" w:rsidRDefault="007269A4">
      <w:pPr>
        <w:pStyle w:val="Szvegtrzs"/>
        <w:spacing w:after="0" w:line="240" w:lineRule="auto"/>
        <w:jc w:val="both"/>
      </w:pPr>
      <w:r>
        <w:t>Csapadékvíz elvezetés I. ütem                                         500 000 Ft</w:t>
      </w:r>
    </w:p>
    <w:p w14:paraId="65017FEF" w14:textId="77777777" w:rsidR="003E7A98" w:rsidRDefault="007269A4">
      <w:pPr>
        <w:pStyle w:val="Szvegtrzs"/>
        <w:spacing w:after="0" w:line="240" w:lineRule="auto"/>
        <w:jc w:val="both"/>
      </w:pPr>
      <w:r>
        <w:t>Piac építése                                                                    7 452 174 Ft</w:t>
      </w:r>
    </w:p>
    <w:p w14:paraId="0595DC21" w14:textId="77777777" w:rsidR="003E7A98" w:rsidRDefault="007269A4">
      <w:pPr>
        <w:pStyle w:val="Szvegtrzs"/>
        <w:spacing w:before="159" w:after="159" w:line="240" w:lineRule="auto"/>
        <w:ind w:left="159" w:right="159"/>
        <w:jc w:val="both"/>
      </w:pPr>
      <w:r>
        <w:t> </w:t>
      </w:r>
    </w:p>
    <w:p w14:paraId="612A8B78" w14:textId="77777777" w:rsidR="003E7A98" w:rsidRDefault="007269A4">
      <w:pPr>
        <w:pStyle w:val="Szvegtrzs"/>
        <w:spacing w:after="0" w:line="240" w:lineRule="auto"/>
        <w:jc w:val="both"/>
      </w:pPr>
      <w:r>
        <w:t> </w:t>
      </w:r>
    </w:p>
    <w:p w14:paraId="38355E40" w14:textId="77777777" w:rsidR="003E7A98" w:rsidRDefault="007269A4">
      <w:pPr>
        <w:pStyle w:val="Szvegtrzs"/>
        <w:spacing w:after="0" w:line="240" w:lineRule="auto"/>
        <w:jc w:val="center"/>
      </w:pPr>
      <w:r>
        <w:rPr>
          <w:b/>
          <w:bCs/>
        </w:rPr>
        <w:lastRenderedPageBreak/>
        <w:t>III</w:t>
      </w:r>
      <w:r>
        <w:t>.</w:t>
      </w:r>
    </w:p>
    <w:p w14:paraId="726D870D" w14:textId="77777777" w:rsidR="003E7A98" w:rsidRDefault="007269A4">
      <w:pPr>
        <w:pStyle w:val="Szvegtrzs"/>
        <w:spacing w:after="0" w:line="240" w:lineRule="auto"/>
        <w:jc w:val="center"/>
      </w:pPr>
      <w:r>
        <w:t> </w:t>
      </w:r>
    </w:p>
    <w:p w14:paraId="6EE2FAB3" w14:textId="77777777" w:rsidR="003E7A98" w:rsidRDefault="007269A4">
      <w:pPr>
        <w:pStyle w:val="Szvegtrzs"/>
        <w:spacing w:after="0" w:line="240" w:lineRule="auto"/>
        <w:jc w:val="center"/>
        <w:rPr>
          <w:b/>
          <w:bCs/>
        </w:rPr>
      </w:pPr>
      <w:r>
        <w:rPr>
          <w:b/>
          <w:bCs/>
        </w:rPr>
        <w:t>Az Áht. 24. § (4) bekezdése által előírt</w:t>
      </w:r>
    </w:p>
    <w:p w14:paraId="14B8A455" w14:textId="77777777" w:rsidR="003E7A98" w:rsidRDefault="007269A4">
      <w:pPr>
        <w:pStyle w:val="Szvegtrzs"/>
        <w:spacing w:after="0" w:line="240" w:lineRule="auto"/>
        <w:jc w:val="center"/>
        <w:rPr>
          <w:b/>
          <w:bCs/>
        </w:rPr>
      </w:pPr>
      <w:r>
        <w:rPr>
          <w:b/>
          <w:bCs/>
        </w:rPr>
        <w:t>MÉRLEGEK, KIMUTATÁSOK INDOKOLÁSA</w:t>
      </w:r>
    </w:p>
    <w:p w14:paraId="0A851BBC" w14:textId="77777777" w:rsidR="003E7A98" w:rsidRDefault="007269A4">
      <w:pPr>
        <w:pStyle w:val="Szvegtrzs"/>
        <w:spacing w:after="0" w:line="240" w:lineRule="auto"/>
        <w:jc w:val="center"/>
      </w:pPr>
      <w:r>
        <w:t> </w:t>
      </w:r>
    </w:p>
    <w:p w14:paraId="2F85C062" w14:textId="77777777" w:rsidR="003E7A98" w:rsidRDefault="007269A4">
      <w:pPr>
        <w:pStyle w:val="Szvegtrzs"/>
        <w:spacing w:after="0" w:line="240" w:lineRule="auto"/>
        <w:jc w:val="center"/>
      </w:pPr>
      <w:r>
        <w:t> </w:t>
      </w:r>
    </w:p>
    <w:p w14:paraId="39323536" w14:textId="77777777" w:rsidR="003E7A98" w:rsidRDefault="007269A4">
      <w:pPr>
        <w:pStyle w:val="Szvegtrzs"/>
        <w:spacing w:after="0" w:line="240" w:lineRule="auto"/>
        <w:jc w:val="both"/>
      </w:pPr>
      <w:r>
        <w:rPr>
          <w:b/>
          <w:bCs/>
        </w:rPr>
        <w:t>I. Az önkormányzat</w:t>
      </w:r>
      <w:r>
        <w:t xml:space="preserve"> </w:t>
      </w:r>
      <w:r>
        <w:rPr>
          <w:b/>
          <w:bCs/>
        </w:rPr>
        <w:t>költségvetési bevétele</w:t>
      </w:r>
      <w:r>
        <w:t xml:space="preserve"> 2 017 831 847 Ft, 3 238 864 079 Ft az előző évi pénzmaradvány igénybevétele, </w:t>
      </w:r>
      <w:r>
        <w:rPr>
          <w:b/>
          <w:bCs/>
        </w:rPr>
        <w:t>összes kiadása</w:t>
      </w:r>
      <w:r>
        <w:t xml:space="preserve"> pedig 5 256 695 926 Ft., az 1. számú mellékletben részletezettek szerint. Az év várható bevételi és kiadási előirányzatának teljesülését a 1. számú tájékoztató alapján prognosztizáljuk 2022. évben.</w:t>
      </w:r>
    </w:p>
    <w:p w14:paraId="563028A4" w14:textId="77777777" w:rsidR="003E7A98" w:rsidRDefault="007269A4">
      <w:pPr>
        <w:pStyle w:val="Szvegtrzs"/>
        <w:spacing w:after="0" w:line="240" w:lineRule="auto"/>
        <w:jc w:val="both"/>
      </w:pPr>
      <w:r>
        <w:t> </w:t>
      </w:r>
    </w:p>
    <w:p w14:paraId="1093F51F" w14:textId="77777777" w:rsidR="003E7A98" w:rsidRDefault="007269A4">
      <w:pPr>
        <w:pStyle w:val="Szvegtrzs"/>
        <w:spacing w:after="0" w:line="240" w:lineRule="auto"/>
        <w:jc w:val="both"/>
      </w:pPr>
      <w:r>
        <w:t> </w:t>
      </w:r>
    </w:p>
    <w:p w14:paraId="172F5C10" w14:textId="77777777" w:rsidR="003E7A98" w:rsidRDefault="007269A4">
      <w:pPr>
        <w:pStyle w:val="Szvegtrzs"/>
        <w:spacing w:after="0" w:line="240" w:lineRule="auto"/>
        <w:jc w:val="both"/>
      </w:pPr>
      <w:r>
        <w:rPr>
          <w:b/>
          <w:bCs/>
        </w:rPr>
        <w:t xml:space="preserve">II. Az önkormányzat előirányzat felhasználási tervét </w:t>
      </w:r>
      <w:r>
        <w:t>a 4. számú tájékoztatóban részletezzük.</w:t>
      </w:r>
    </w:p>
    <w:p w14:paraId="0EEB9554" w14:textId="77777777" w:rsidR="003E7A98" w:rsidRDefault="007269A4">
      <w:pPr>
        <w:pStyle w:val="Szvegtrzs"/>
        <w:spacing w:after="0" w:line="240" w:lineRule="auto"/>
        <w:jc w:val="both"/>
      </w:pPr>
      <w:r>
        <w:t> </w:t>
      </w:r>
    </w:p>
    <w:p w14:paraId="7ECC5DE0" w14:textId="77777777" w:rsidR="003E7A98" w:rsidRDefault="007269A4">
      <w:pPr>
        <w:pStyle w:val="Szvegtrzs"/>
        <w:spacing w:after="0" w:line="240" w:lineRule="auto"/>
        <w:jc w:val="both"/>
      </w:pPr>
      <w:r>
        <w:t> </w:t>
      </w:r>
    </w:p>
    <w:p w14:paraId="013A5A95" w14:textId="77777777" w:rsidR="003E7A98" w:rsidRDefault="007269A4">
      <w:pPr>
        <w:pStyle w:val="Szvegtrzs"/>
        <w:spacing w:after="0" w:line="240" w:lineRule="auto"/>
        <w:jc w:val="both"/>
      </w:pPr>
      <w:r>
        <w:rPr>
          <w:b/>
          <w:bCs/>
        </w:rPr>
        <w:t xml:space="preserve">III. Az önkormányzat összevont költségvetési mérlegét </w:t>
      </w:r>
      <w:r>
        <w:t>az 1. számú tájékoztató tábla tartalmazza, mely magában foglalja az Önkormányzat, az önállóan működő és gazdálkodó Önkormányzati Hivatal, az önállóan működő és gazdálkodó Tokaji Városüzemeltető Szervezet és a hozzá tartozó önállóan működő intézmények bevételi és kiadási előirányzatait.</w:t>
      </w:r>
    </w:p>
    <w:p w14:paraId="36B1B183" w14:textId="77777777" w:rsidR="003E7A98" w:rsidRDefault="007269A4">
      <w:pPr>
        <w:pStyle w:val="Szvegtrzs"/>
        <w:spacing w:after="0" w:line="240" w:lineRule="auto"/>
        <w:jc w:val="both"/>
      </w:pPr>
      <w:r>
        <w:t> </w:t>
      </w:r>
    </w:p>
    <w:p w14:paraId="59F3CEF3" w14:textId="77777777" w:rsidR="003E7A98" w:rsidRDefault="007269A4">
      <w:pPr>
        <w:pStyle w:val="Szvegtrzs"/>
        <w:spacing w:after="0" w:line="240" w:lineRule="auto"/>
        <w:jc w:val="both"/>
      </w:pPr>
      <w:r>
        <w:t> </w:t>
      </w:r>
    </w:p>
    <w:p w14:paraId="795715D8" w14:textId="77777777" w:rsidR="003E7A98" w:rsidRDefault="007269A4">
      <w:pPr>
        <w:pStyle w:val="Szvegtrzs"/>
        <w:spacing w:after="0" w:line="240" w:lineRule="auto"/>
        <w:jc w:val="both"/>
      </w:pPr>
      <w:r>
        <w:rPr>
          <w:b/>
          <w:bCs/>
        </w:rPr>
        <w:t>IV. A többéves kihatással járó döntések</w:t>
      </w:r>
      <w:r>
        <w:t>ből származó kötelezettségeket a 2. számú tájékoztatóban részletezzük célok szerint. Ezen beruházási kiadásokhoz pályázati pénzeszközök kerülnek felhasználásra, így a támogatási szerződések szerinti ütemek szerepelnek a rendelet tervezetben.</w:t>
      </w:r>
    </w:p>
    <w:p w14:paraId="1CEDE9F2" w14:textId="77777777" w:rsidR="003E7A98" w:rsidRDefault="007269A4">
      <w:pPr>
        <w:pStyle w:val="Szvegtrzs"/>
        <w:spacing w:after="0" w:line="240" w:lineRule="auto"/>
        <w:jc w:val="both"/>
      </w:pPr>
      <w:r>
        <w:t> </w:t>
      </w:r>
    </w:p>
    <w:p w14:paraId="6E34A0BC" w14:textId="77777777" w:rsidR="003E7A98" w:rsidRDefault="007269A4">
      <w:pPr>
        <w:pStyle w:val="Szvegtrzs"/>
        <w:spacing w:after="0" w:line="240" w:lineRule="auto"/>
        <w:jc w:val="center"/>
        <w:rPr>
          <w:b/>
          <w:bCs/>
        </w:rPr>
      </w:pPr>
      <w:r>
        <w:rPr>
          <w:b/>
          <w:bCs/>
        </w:rPr>
        <w:t>V. A közvetett támogatások között</w:t>
      </w:r>
    </w:p>
    <w:p w14:paraId="7407327F" w14:textId="77777777" w:rsidR="003E7A98" w:rsidRDefault="007269A4">
      <w:pPr>
        <w:pStyle w:val="Szvegtrzs"/>
        <w:spacing w:after="0" w:line="240" w:lineRule="auto"/>
        <w:jc w:val="center"/>
      </w:pPr>
      <w:r>
        <w:t> </w:t>
      </w:r>
    </w:p>
    <w:p w14:paraId="5329290C" w14:textId="77777777" w:rsidR="003E7A98" w:rsidRDefault="007269A4">
      <w:pPr>
        <w:pStyle w:val="Szvegtrzs"/>
        <w:spacing w:after="0" w:line="240" w:lineRule="auto"/>
        <w:jc w:val="both"/>
      </w:pPr>
      <w:r>
        <w:t>Az önkormányzat a helyi adó rendeleteiben meghatározott esetekben (jegyzői hatáskörben), valamint a gépjárműadóról szóló törvény rendelkezéseit figyelembe véve a törvényben meghatározott kedvezményeket, mentességeket ad (3. sz. tájékoztató).</w:t>
      </w:r>
    </w:p>
    <w:p w14:paraId="6D189563" w14:textId="77777777" w:rsidR="003E7A98" w:rsidRDefault="007269A4">
      <w:pPr>
        <w:pStyle w:val="Szvegtrzs"/>
        <w:spacing w:after="0" w:line="240" w:lineRule="auto"/>
        <w:jc w:val="both"/>
      </w:pPr>
      <w:r>
        <w:t> </w:t>
      </w:r>
    </w:p>
    <w:p w14:paraId="6327E39C" w14:textId="77777777" w:rsidR="003E7A98" w:rsidRDefault="007269A4">
      <w:pPr>
        <w:pStyle w:val="Szvegtrzs"/>
        <w:spacing w:after="0" w:line="240" w:lineRule="auto"/>
        <w:jc w:val="both"/>
      </w:pPr>
      <w:r>
        <w:t> </w:t>
      </w:r>
    </w:p>
    <w:p w14:paraId="0C53C033" w14:textId="77777777" w:rsidR="003E7A98" w:rsidRDefault="007269A4">
      <w:pPr>
        <w:pStyle w:val="Szvegtrzs"/>
        <w:spacing w:after="0" w:line="240" w:lineRule="auto"/>
        <w:jc w:val="center"/>
        <w:rPr>
          <w:b/>
          <w:bCs/>
        </w:rPr>
      </w:pPr>
      <w:r>
        <w:rPr>
          <w:b/>
          <w:bCs/>
        </w:rPr>
        <w:t>VI.</w:t>
      </w:r>
    </w:p>
    <w:p w14:paraId="040126EB" w14:textId="77777777" w:rsidR="003E7A98" w:rsidRDefault="007269A4">
      <w:pPr>
        <w:pStyle w:val="Szvegtrzs"/>
        <w:spacing w:after="0" w:line="240" w:lineRule="auto"/>
        <w:jc w:val="center"/>
        <w:rPr>
          <w:b/>
          <w:bCs/>
        </w:rPr>
      </w:pPr>
      <w:r>
        <w:rPr>
          <w:b/>
          <w:bCs/>
        </w:rPr>
        <w:t>Az önkormányzat kötelező, önként vállalt és állami (államigazgatási) feladatai</w:t>
      </w:r>
    </w:p>
    <w:p w14:paraId="3B3EB64D" w14:textId="77777777" w:rsidR="003E7A98" w:rsidRDefault="007269A4">
      <w:pPr>
        <w:pStyle w:val="Szvegtrzs"/>
        <w:spacing w:after="0" w:line="240" w:lineRule="auto"/>
        <w:jc w:val="both"/>
      </w:pPr>
      <w:r>
        <w:t> </w:t>
      </w:r>
    </w:p>
    <w:p w14:paraId="6FE472E6" w14:textId="77777777" w:rsidR="003E7A98" w:rsidRDefault="007269A4">
      <w:pPr>
        <w:numPr>
          <w:ilvl w:val="0"/>
          <w:numId w:val="9"/>
        </w:numPr>
        <w:tabs>
          <w:tab w:val="clear" w:pos="708"/>
          <w:tab w:val="left" w:pos="867"/>
        </w:tabs>
        <w:spacing w:before="159" w:after="159"/>
        <w:ind w:left="867" w:right="159"/>
        <w:jc w:val="both"/>
        <w:rPr>
          <w:b/>
          <w:bCs/>
          <w:i/>
          <w:iCs/>
        </w:rPr>
      </w:pPr>
      <w:r>
        <w:rPr>
          <w:b/>
          <w:bCs/>
          <w:i/>
          <w:iCs/>
        </w:rPr>
        <w:t>Kötelező feladatok</w:t>
      </w:r>
    </w:p>
    <w:p w14:paraId="2A18D3F9" w14:textId="77777777" w:rsidR="003E7A98" w:rsidRDefault="007269A4">
      <w:pPr>
        <w:pStyle w:val="Szvegtrzs"/>
        <w:spacing w:after="0" w:line="240" w:lineRule="auto"/>
        <w:jc w:val="both"/>
      </w:pPr>
      <w:r>
        <w:t> </w:t>
      </w:r>
    </w:p>
    <w:p w14:paraId="1588B906" w14:textId="77777777" w:rsidR="003E7A98" w:rsidRDefault="007269A4">
      <w:pPr>
        <w:pStyle w:val="Szvegtrzs"/>
        <w:spacing w:after="0" w:line="240" w:lineRule="auto"/>
        <w:jc w:val="both"/>
      </w:pPr>
      <w:r>
        <w:t>1.   Közös önkormányzati hivatal fenntartása (Mötv.);</w:t>
      </w:r>
    </w:p>
    <w:p w14:paraId="392ECC2F" w14:textId="77777777" w:rsidR="003E7A98" w:rsidRDefault="007269A4">
      <w:pPr>
        <w:pStyle w:val="Szvegtrzs"/>
        <w:spacing w:after="0" w:line="240" w:lineRule="auto"/>
        <w:jc w:val="both"/>
      </w:pPr>
      <w:r>
        <w:t>2.   Belső ellenőrzés biztosítása;</w:t>
      </w:r>
    </w:p>
    <w:p w14:paraId="535BF8F8" w14:textId="77777777" w:rsidR="003E7A98" w:rsidRDefault="007269A4">
      <w:pPr>
        <w:pStyle w:val="Szvegtrzs"/>
        <w:spacing w:after="0" w:line="240" w:lineRule="auto"/>
        <w:jc w:val="both"/>
      </w:pPr>
      <w:r>
        <w:t>3.   Adatvédelmi tisztviselő biztosítása;</w:t>
      </w:r>
    </w:p>
    <w:p w14:paraId="0A6B3064" w14:textId="77777777" w:rsidR="003E7A98" w:rsidRDefault="007269A4">
      <w:pPr>
        <w:pStyle w:val="Szvegtrzs"/>
        <w:spacing w:after="0" w:line="240" w:lineRule="auto"/>
        <w:jc w:val="both"/>
      </w:pPr>
      <w:r>
        <w:t>4.   Munkavédelmi felelős biztosítása;</w:t>
      </w:r>
    </w:p>
    <w:p w14:paraId="4D2C2E31" w14:textId="77777777" w:rsidR="003E7A98" w:rsidRDefault="007269A4">
      <w:pPr>
        <w:pStyle w:val="Szvegtrzs"/>
        <w:spacing w:after="0" w:line="240" w:lineRule="auto"/>
        <w:jc w:val="both"/>
      </w:pPr>
      <w:r>
        <w:t>5.   Településüzemeltetés (köztemetők kialakítása és fenntartása, a közvilágításról való gondoskodás, a helyi közutak és tartozékainak kialakítása és fenntartása, közparkok és egyéb közterületek kialakítása és fenntartása);</w:t>
      </w:r>
    </w:p>
    <w:p w14:paraId="32F4DAAE" w14:textId="77777777" w:rsidR="003E7A98" w:rsidRDefault="007269A4">
      <w:pPr>
        <w:pStyle w:val="Szvegtrzs"/>
        <w:spacing w:after="0" w:line="240" w:lineRule="auto"/>
        <w:jc w:val="both"/>
      </w:pPr>
      <w:r>
        <w:t>6.   Óvodai ellátás;</w:t>
      </w:r>
    </w:p>
    <w:p w14:paraId="7676069F" w14:textId="77777777" w:rsidR="003E7A98" w:rsidRDefault="007269A4">
      <w:pPr>
        <w:pStyle w:val="Szvegtrzs"/>
        <w:spacing w:after="0" w:line="240" w:lineRule="auto"/>
        <w:jc w:val="both"/>
      </w:pPr>
      <w:r>
        <w:t>7.   Közétkeztetés biztosítása;</w:t>
      </w:r>
    </w:p>
    <w:p w14:paraId="28E8F18E" w14:textId="77777777" w:rsidR="003E7A98" w:rsidRDefault="007269A4">
      <w:pPr>
        <w:pStyle w:val="Szvegtrzs"/>
        <w:spacing w:after="0" w:line="240" w:lineRule="auto"/>
        <w:jc w:val="both"/>
      </w:pPr>
      <w:r>
        <w:t>8.   Egészségügyi alapellátás, az egészséges életmód segítését célzó szolgáltatások (védőnői szolgálat biztosítása, foglalkozás egészségügyi szolgáltatás, házi orvosi ügyeleti ellátás)</w:t>
      </w:r>
    </w:p>
    <w:p w14:paraId="0B87AEBA" w14:textId="77777777" w:rsidR="003E7A98" w:rsidRDefault="007269A4">
      <w:pPr>
        <w:pStyle w:val="Szvegtrzs"/>
        <w:spacing w:after="0" w:line="240" w:lineRule="auto"/>
        <w:jc w:val="both"/>
      </w:pPr>
      <w:r>
        <w:lastRenderedPageBreak/>
        <w:t>9.   A közterületek, valamint az önkormányzat tulajdonában álló közintézmény elnevezése (Utcanévtáblák kihelyezése);</w:t>
      </w:r>
    </w:p>
    <w:p w14:paraId="6F46DCC0" w14:textId="77777777" w:rsidR="003E7A98" w:rsidRDefault="007269A4">
      <w:pPr>
        <w:pStyle w:val="Szvegtrzs"/>
        <w:spacing w:after="0" w:line="240" w:lineRule="auto"/>
        <w:jc w:val="both"/>
      </w:pPr>
      <w:r>
        <w:t>10. A nyilvános könyvtári ellátás biztosítása;</w:t>
      </w:r>
    </w:p>
    <w:p w14:paraId="0C8FA106" w14:textId="77777777" w:rsidR="003E7A98" w:rsidRDefault="007269A4">
      <w:pPr>
        <w:pStyle w:val="Szvegtrzs"/>
        <w:spacing w:after="0" w:line="240" w:lineRule="auto"/>
        <w:jc w:val="both"/>
      </w:pPr>
      <w:r>
        <w:t>11. Gyermekjóléti szolgáltatások és ellátások (gyermekvédelmi kedvezményhez kapcsolódó juttatások);</w:t>
      </w:r>
    </w:p>
    <w:p w14:paraId="7D210C9D" w14:textId="77777777" w:rsidR="003E7A98" w:rsidRDefault="007269A4">
      <w:pPr>
        <w:pStyle w:val="Szvegtrzs"/>
        <w:spacing w:after="0" w:line="240" w:lineRule="auto"/>
        <w:jc w:val="both"/>
      </w:pPr>
      <w:r>
        <w:t>12. Szociális szolgáltatások és ellátások (az étkeztetés, a házi segítségnyújtás, a családsegítés, a jelzőrendszeres házi segítségnyújtás, a nappali ellátás (idősek klubja);</w:t>
      </w:r>
    </w:p>
    <w:p w14:paraId="77EDCE08" w14:textId="77777777" w:rsidR="003E7A98" w:rsidRDefault="007269A4">
      <w:pPr>
        <w:pStyle w:val="Szvegtrzs"/>
        <w:spacing w:after="0" w:line="240" w:lineRule="auto"/>
        <w:jc w:val="both"/>
      </w:pPr>
      <w:r>
        <w:t>13. Szépkorúak köszöntése;</w:t>
      </w:r>
    </w:p>
    <w:p w14:paraId="7905F16E" w14:textId="77777777" w:rsidR="003E7A98" w:rsidRDefault="007269A4">
      <w:pPr>
        <w:pStyle w:val="Szvegtrzs"/>
        <w:spacing w:after="0" w:line="240" w:lineRule="auto"/>
        <w:jc w:val="both"/>
      </w:pPr>
      <w:r>
        <w:t>14. Helyi környezet- és természetvédelem, vízgazdálkodás, vízkárelhárítás;</w:t>
      </w:r>
    </w:p>
    <w:p w14:paraId="740BF1C8" w14:textId="77777777" w:rsidR="003E7A98" w:rsidRDefault="007269A4">
      <w:pPr>
        <w:pStyle w:val="Szvegtrzs"/>
        <w:spacing w:after="0" w:line="240" w:lineRule="auto"/>
        <w:jc w:val="both"/>
      </w:pPr>
      <w:r>
        <w:t>15. Polgári védelem, katasztrófavédelem;</w:t>
      </w:r>
    </w:p>
    <w:p w14:paraId="09478A5C" w14:textId="77777777" w:rsidR="003E7A98" w:rsidRDefault="007269A4">
      <w:pPr>
        <w:pStyle w:val="Szvegtrzs"/>
        <w:spacing w:after="0" w:line="240" w:lineRule="auto"/>
        <w:jc w:val="both"/>
      </w:pPr>
      <w:r>
        <w:t>16. Hulladékgazdálkodás;</w:t>
      </w:r>
    </w:p>
    <w:p w14:paraId="189392E9" w14:textId="77777777" w:rsidR="003E7A98" w:rsidRDefault="007269A4">
      <w:pPr>
        <w:pStyle w:val="Szvegtrzs"/>
        <w:spacing w:after="0" w:line="240" w:lineRule="auto"/>
        <w:jc w:val="both"/>
      </w:pPr>
      <w:r>
        <w:t>17. Víziközmű-szolgáltatás;</w:t>
      </w:r>
    </w:p>
    <w:p w14:paraId="7077C3EB" w14:textId="77777777" w:rsidR="003E7A98" w:rsidRDefault="007269A4">
      <w:pPr>
        <w:pStyle w:val="Szvegtrzs"/>
        <w:spacing w:after="0" w:line="240" w:lineRule="auto"/>
        <w:jc w:val="both"/>
      </w:pPr>
      <w:r>
        <w:t> </w:t>
      </w:r>
    </w:p>
    <w:p w14:paraId="3DA3EEF4" w14:textId="77777777" w:rsidR="003E7A98" w:rsidRDefault="007269A4">
      <w:pPr>
        <w:pStyle w:val="Szvegtrzs"/>
        <w:spacing w:after="0" w:line="240" w:lineRule="auto"/>
        <w:jc w:val="both"/>
        <w:rPr>
          <w:b/>
          <w:bCs/>
          <w:i/>
          <w:iCs/>
        </w:rPr>
      </w:pPr>
      <w:r>
        <w:rPr>
          <w:b/>
          <w:bCs/>
          <w:i/>
          <w:iCs/>
        </w:rPr>
        <w:t>2.Önként vállalt feladatok</w:t>
      </w:r>
    </w:p>
    <w:p w14:paraId="5512E5B9" w14:textId="77777777" w:rsidR="003E7A98" w:rsidRDefault="007269A4">
      <w:pPr>
        <w:pStyle w:val="Szvegtrzs"/>
        <w:spacing w:after="0" w:line="240" w:lineRule="auto"/>
        <w:jc w:val="both"/>
      </w:pPr>
      <w:r>
        <w:t> </w:t>
      </w:r>
    </w:p>
    <w:p w14:paraId="5103D74D" w14:textId="77777777" w:rsidR="003E7A98" w:rsidRDefault="007269A4">
      <w:pPr>
        <w:pStyle w:val="Szvegtrzs"/>
        <w:spacing w:after="0" w:line="240" w:lineRule="auto"/>
        <w:jc w:val="both"/>
      </w:pPr>
      <w:r>
        <w:t>1.  Helyi/térségi turisztikai desztinációs menedzsment szervezetnek működésre és fejlesztésre történő forrásátadás, a település közigazgatási területén található turisztikai vonzerőkkel, szolgáltatásokkal kapcsolatos marketingkiadások (kutatás, promóció, oktatás), turisztikai vonzerővel bíró rendezvényekkel, garantált programokkal kapcsolatos költségek, műemlékek turisztikai célú felújítása, látogathatóvá tétele, továbbá a turizmus által érintett területek, a turisztikai vonzerők és szolgáltató helyek környezetében infrastrukturális (utak, parkolók, turisztikai információs táblák, kerékpárutak, jelzett turistaútvonalak) és városképi (zöldfelületek, díszkivilágítás, díszburkolat) elemek létesítése, karbantartása, fenntartása ismerhető el;</w:t>
      </w:r>
    </w:p>
    <w:p w14:paraId="1B6790CC" w14:textId="77777777" w:rsidR="003E7A98" w:rsidRDefault="007269A4">
      <w:pPr>
        <w:pStyle w:val="Szvegtrzs"/>
        <w:spacing w:after="0" w:line="240" w:lineRule="auto"/>
        <w:jc w:val="both"/>
      </w:pPr>
      <w:r>
        <w:t>2.  Egészségügyi szakellátás (Járóbeteg szakellátó);</w:t>
      </w:r>
    </w:p>
    <w:p w14:paraId="6F2AA432" w14:textId="77777777" w:rsidR="003E7A98" w:rsidRDefault="007269A4">
      <w:pPr>
        <w:pStyle w:val="Szvegtrzs"/>
        <w:spacing w:after="0" w:line="240" w:lineRule="auto"/>
        <w:jc w:val="both"/>
      </w:pPr>
      <w:r>
        <w:t>3.  Településfejlesztés, településrendezés (rendezési terv készítése, felülvizsgálata);</w:t>
      </w:r>
    </w:p>
    <w:p w14:paraId="51E9F3F2" w14:textId="77777777" w:rsidR="003E7A98" w:rsidRDefault="007269A4">
      <w:pPr>
        <w:pStyle w:val="Szvegtrzs"/>
        <w:spacing w:after="0" w:line="240" w:lineRule="auto"/>
        <w:jc w:val="both"/>
      </w:pPr>
      <w:r>
        <w:t>4.  Környezet-egészségügy (köztisztaság, települési környezet tisztaságának biztosítása, rovar- és rágcsálóirtás);</w:t>
      </w:r>
    </w:p>
    <w:p w14:paraId="17406668" w14:textId="77777777" w:rsidR="003E7A98" w:rsidRDefault="007269A4">
      <w:pPr>
        <w:pStyle w:val="Szvegtrzs"/>
        <w:spacing w:after="0" w:line="240" w:lineRule="auto"/>
        <w:jc w:val="both"/>
      </w:pPr>
      <w:r>
        <w:t>5.  Mezőőri szolgálat biztosítása;</w:t>
      </w:r>
    </w:p>
    <w:p w14:paraId="1CA54EF1" w14:textId="77777777" w:rsidR="003E7A98" w:rsidRDefault="007269A4">
      <w:pPr>
        <w:pStyle w:val="Szvegtrzs"/>
        <w:spacing w:after="0" w:line="240" w:lineRule="auto"/>
        <w:jc w:val="both"/>
      </w:pPr>
      <w:r>
        <w:t>6.  Önkormányzati képviselők tiszteletdíja;</w:t>
      </w:r>
    </w:p>
    <w:p w14:paraId="0CD23F02" w14:textId="77777777" w:rsidR="003E7A98" w:rsidRDefault="007269A4">
      <w:pPr>
        <w:pStyle w:val="Szvegtrzs"/>
        <w:spacing w:after="0" w:line="240" w:lineRule="auto"/>
        <w:jc w:val="both"/>
      </w:pPr>
      <w:r>
        <w:t>7.  Kulturális szolgáltatás, különösen; filmszínház, előadó-művészeti szervezet támogatása, a kulturális örökség helyi védelme; a helyi közművelődési tevékenység támogatása; (Tokaji Múzeum, Kulturális és Konferencia Központ);</w:t>
      </w:r>
    </w:p>
    <w:p w14:paraId="78C7DFD4" w14:textId="77777777" w:rsidR="003E7A98" w:rsidRDefault="007269A4">
      <w:pPr>
        <w:pStyle w:val="Szvegtrzs"/>
        <w:spacing w:after="0" w:line="240" w:lineRule="auto"/>
        <w:jc w:val="both"/>
      </w:pPr>
      <w:r>
        <w:t>8.  A személyes gondoskodás keretébe tartozó szakosított ellátást (Időskorúak Otthona)</w:t>
      </w:r>
    </w:p>
    <w:p w14:paraId="26E2B962" w14:textId="77777777" w:rsidR="003E7A98" w:rsidRDefault="007269A4">
      <w:pPr>
        <w:pStyle w:val="Szvegtrzs"/>
        <w:spacing w:after="0" w:line="240" w:lineRule="auto"/>
        <w:jc w:val="both"/>
      </w:pPr>
      <w:r>
        <w:t>9.  Települési támogatás nyújtása (lakhatási támogatás, gyógyszer támogatás, eseti segély, beiskolázási támogatás; köztemetés; temetési segély; karácsonyi segélyt (élelmiszercsomag);</w:t>
      </w:r>
    </w:p>
    <w:p w14:paraId="62EEB7B2" w14:textId="77777777" w:rsidR="003E7A98" w:rsidRDefault="007269A4">
      <w:pPr>
        <w:pStyle w:val="Szvegtrzs"/>
        <w:spacing w:after="0" w:line="240" w:lineRule="auto"/>
        <w:jc w:val="both"/>
      </w:pPr>
      <w:r>
        <w:t>10.           A szociális célú tüzelőanyag juttatásáról;</w:t>
      </w:r>
    </w:p>
    <w:p w14:paraId="7B0A125C" w14:textId="77777777" w:rsidR="003E7A98" w:rsidRDefault="007269A4">
      <w:pPr>
        <w:pStyle w:val="Szvegtrzs"/>
        <w:spacing w:after="0" w:line="240" w:lineRule="auto"/>
        <w:jc w:val="both"/>
      </w:pPr>
      <w:r>
        <w:t>11.           Az első lakáshoz jutók támogatása;</w:t>
      </w:r>
    </w:p>
    <w:p w14:paraId="4C6F4670" w14:textId="77777777" w:rsidR="003E7A98" w:rsidRDefault="007269A4">
      <w:pPr>
        <w:pStyle w:val="Szvegtrzs"/>
        <w:spacing w:after="0" w:line="240" w:lineRule="auto"/>
        <w:jc w:val="both"/>
      </w:pPr>
      <w:r>
        <w:t>12.           Lakás- és helyiséggazdálkodás;</w:t>
      </w:r>
    </w:p>
    <w:p w14:paraId="63EE09A2" w14:textId="77777777" w:rsidR="003E7A98" w:rsidRDefault="007269A4">
      <w:pPr>
        <w:pStyle w:val="Szvegtrzs"/>
        <w:spacing w:after="0" w:line="240" w:lineRule="auto"/>
        <w:jc w:val="both"/>
      </w:pPr>
      <w:r>
        <w:t>13.           Helyi közfoglalkoztatás;</w:t>
      </w:r>
    </w:p>
    <w:p w14:paraId="3DF4689D" w14:textId="77777777" w:rsidR="003E7A98" w:rsidRDefault="007269A4">
      <w:pPr>
        <w:pStyle w:val="Szvegtrzs"/>
        <w:spacing w:after="0" w:line="240" w:lineRule="auto"/>
        <w:jc w:val="both"/>
      </w:pPr>
      <w:r>
        <w:t>14.           Helyi adóval, gazdaságszervezéssel és a turizmussal kapcsolatos feladatok;</w:t>
      </w:r>
    </w:p>
    <w:p w14:paraId="645E23ED" w14:textId="77777777" w:rsidR="003E7A98" w:rsidRDefault="007269A4">
      <w:pPr>
        <w:pStyle w:val="Szvegtrzs"/>
        <w:spacing w:after="0" w:line="240" w:lineRule="auto"/>
        <w:jc w:val="both"/>
      </w:pPr>
      <w:r>
        <w:t>15.           A kistermelők, őstermelők számára értékesítési lehetőségeinek biztosítása, ideértve a hétvégi árusítás lehetőségét is;</w:t>
      </w:r>
    </w:p>
    <w:p w14:paraId="0A953396" w14:textId="77777777" w:rsidR="003E7A98" w:rsidRDefault="007269A4">
      <w:pPr>
        <w:pStyle w:val="Szvegtrzs"/>
        <w:spacing w:after="0" w:line="240" w:lineRule="auto"/>
        <w:jc w:val="both"/>
      </w:pPr>
      <w:r>
        <w:t>16.           Sport, ifjúsági ügyek;</w:t>
      </w:r>
    </w:p>
    <w:p w14:paraId="18E8B7F8" w14:textId="77777777" w:rsidR="003E7A98" w:rsidRDefault="007269A4">
      <w:pPr>
        <w:pStyle w:val="Szvegtrzs"/>
        <w:spacing w:after="0" w:line="240" w:lineRule="auto"/>
        <w:jc w:val="both"/>
      </w:pPr>
      <w:r>
        <w:t>17.           Díjak, címek adományozása;</w:t>
      </w:r>
    </w:p>
    <w:p w14:paraId="32E65A98" w14:textId="77777777" w:rsidR="003E7A98" w:rsidRDefault="007269A4">
      <w:pPr>
        <w:pStyle w:val="Szvegtrzs"/>
        <w:spacing w:after="0" w:line="240" w:lineRule="auto"/>
        <w:jc w:val="both"/>
      </w:pPr>
      <w:r>
        <w:t>18.           Önkormányzat által alapított gazdasági társaságok működtetése (Tokaj Consulting Kft.);</w:t>
      </w:r>
    </w:p>
    <w:p w14:paraId="4A2E4738" w14:textId="77777777" w:rsidR="003E7A98" w:rsidRDefault="007269A4">
      <w:pPr>
        <w:pStyle w:val="Szvegtrzs"/>
        <w:spacing w:after="0" w:line="240" w:lineRule="auto"/>
        <w:jc w:val="both"/>
      </w:pPr>
      <w:r>
        <w:t>19.           Közreműködés a település közbiztonságának biztosításában (polgárőrség támogatása);</w:t>
      </w:r>
    </w:p>
    <w:p w14:paraId="6C6F0C8D" w14:textId="77777777" w:rsidR="003E7A98" w:rsidRDefault="007269A4">
      <w:pPr>
        <w:pStyle w:val="Szvegtrzs"/>
        <w:spacing w:after="0" w:line="240" w:lineRule="auto"/>
        <w:jc w:val="both"/>
      </w:pPr>
      <w:r>
        <w:t>20.           Civil szerveződések támogatása;</w:t>
      </w:r>
    </w:p>
    <w:p w14:paraId="7B417BEC" w14:textId="77777777" w:rsidR="003E7A98" w:rsidRDefault="007269A4">
      <w:pPr>
        <w:pStyle w:val="Szvegtrzs"/>
        <w:spacing w:after="0" w:line="240" w:lineRule="auto"/>
        <w:jc w:val="both"/>
      </w:pPr>
      <w:r>
        <w:t>21.           Könyvvizsgálat biztosítása;</w:t>
      </w:r>
    </w:p>
    <w:p w14:paraId="1A3C12EF" w14:textId="77777777" w:rsidR="003E7A98" w:rsidRDefault="007269A4">
      <w:pPr>
        <w:pStyle w:val="Szvegtrzs"/>
        <w:spacing w:after="0" w:line="240" w:lineRule="auto"/>
        <w:jc w:val="both"/>
      </w:pPr>
      <w:r>
        <w:t>22.           Jogi szakértők biztosítása;</w:t>
      </w:r>
    </w:p>
    <w:p w14:paraId="0DAF1A97" w14:textId="77777777" w:rsidR="003E7A98" w:rsidRDefault="007269A4">
      <w:pPr>
        <w:pStyle w:val="Szvegtrzs"/>
        <w:spacing w:after="0" w:line="240" w:lineRule="auto"/>
        <w:jc w:val="both"/>
      </w:pPr>
      <w:r>
        <w:t>23.           Házasságkötés külső helyszínen;</w:t>
      </w:r>
    </w:p>
    <w:p w14:paraId="119BDC70" w14:textId="77777777" w:rsidR="003E7A98" w:rsidRDefault="007269A4">
      <w:pPr>
        <w:pStyle w:val="Szvegtrzs"/>
        <w:spacing w:after="0" w:line="240" w:lineRule="auto"/>
        <w:jc w:val="both"/>
      </w:pPr>
      <w:r>
        <w:lastRenderedPageBreak/>
        <w:t>24.           Erdészeti szakirányítási feladatok biztosítása</w:t>
      </w:r>
    </w:p>
    <w:p w14:paraId="23647667" w14:textId="77777777" w:rsidR="003E7A98" w:rsidRDefault="007269A4">
      <w:pPr>
        <w:pStyle w:val="Szvegtrzs"/>
        <w:spacing w:after="0" w:line="240" w:lineRule="auto"/>
        <w:jc w:val="both"/>
      </w:pPr>
      <w:r>
        <w:t>25. Bölcsődei feladatok ellátása</w:t>
      </w:r>
    </w:p>
    <w:p w14:paraId="601F0C5B" w14:textId="77777777" w:rsidR="003E7A98" w:rsidRDefault="007269A4">
      <w:pPr>
        <w:pStyle w:val="Szvegtrzs"/>
        <w:spacing w:after="0" w:line="240" w:lineRule="auto"/>
        <w:jc w:val="both"/>
      </w:pPr>
      <w:r>
        <w:t> </w:t>
      </w:r>
    </w:p>
    <w:p w14:paraId="2229EF14" w14:textId="77777777" w:rsidR="003E7A98" w:rsidRDefault="007269A4">
      <w:pPr>
        <w:pStyle w:val="Szvegtrzs"/>
        <w:spacing w:after="0" w:line="240" w:lineRule="auto"/>
        <w:jc w:val="both"/>
      </w:pPr>
      <w:r>
        <w:t> </w:t>
      </w:r>
    </w:p>
    <w:p w14:paraId="3DC59AF2" w14:textId="77777777" w:rsidR="003E7A98" w:rsidRDefault="007269A4">
      <w:pPr>
        <w:pStyle w:val="Szvegtrzs"/>
        <w:spacing w:after="0" w:line="240" w:lineRule="auto"/>
        <w:jc w:val="both"/>
      </w:pPr>
      <w:r>
        <w:t> </w:t>
      </w:r>
    </w:p>
    <w:p w14:paraId="60D61718" w14:textId="77777777" w:rsidR="003E7A98" w:rsidRDefault="007269A4">
      <w:pPr>
        <w:pStyle w:val="Szvegtrzs"/>
        <w:spacing w:after="0" w:line="240" w:lineRule="auto"/>
        <w:jc w:val="both"/>
      </w:pPr>
      <w:r>
        <w:t> </w:t>
      </w:r>
    </w:p>
    <w:p w14:paraId="1040E41D" w14:textId="77777777" w:rsidR="003E7A98" w:rsidRDefault="007269A4">
      <w:pPr>
        <w:pStyle w:val="Szvegtrzs"/>
        <w:spacing w:after="0" w:line="240" w:lineRule="auto"/>
        <w:jc w:val="both"/>
        <w:rPr>
          <w:b/>
          <w:bCs/>
          <w:i/>
          <w:iCs/>
        </w:rPr>
      </w:pPr>
      <w:r>
        <w:rPr>
          <w:b/>
          <w:bCs/>
          <w:i/>
          <w:iCs/>
        </w:rPr>
        <w:t>3. Államigazgatási feladatok</w:t>
      </w:r>
    </w:p>
    <w:p w14:paraId="247BF1B2" w14:textId="77777777" w:rsidR="003E7A98" w:rsidRDefault="007269A4">
      <w:pPr>
        <w:pStyle w:val="Szvegtrzs"/>
        <w:spacing w:after="0" w:line="240" w:lineRule="auto"/>
        <w:jc w:val="both"/>
      </w:pPr>
      <w:r>
        <w:t> </w:t>
      </w:r>
    </w:p>
    <w:p w14:paraId="41F4063E" w14:textId="77777777" w:rsidR="003E7A98" w:rsidRDefault="007269A4">
      <w:pPr>
        <w:numPr>
          <w:ilvl w:val="0"/>
          <w:numId w:val="10"/>
        </w:numPr>
        <w:tabs>
          <w:tab w:val="clear" w:pos="708"/>
          <w:tab w:val="left" w:pos="867"/>
        </w:tabs>
        <w:spacing w:before="159" w:after="159"/>
        <w:ind w:left="867" w:right="159"/>
        <w:jc w:val="both"/>
      </w:pPr>
      <w:r>
        <w:t>Körzeti igazgatási feladatok (építésügyi feladatok ellátása)</w:t>
      </w:r>
    </w:p>
    <w:p w14:paraId="49A0446D" w14:textId="77777777" w:rsidR="003E7A98" w:rsidRDefault="007269A4">
      <w:pPr>
        <w:numPr>
          <w:ilvl w:val="0"/>
          <w:numId w:val="10"/>
        </w:numPr>
        <w:tabs>
          <w:tab w:val="clear" w:pos="708"/>
          <w:tab w:val="left" w:pos="867"/>
        </w:tabs>
        <w:spacing w:before="159" w:after="159"/>
        <w:ind w:left="867" w:right="159"/>
        <w:jc w:val="both"/>
      </w:pPr>
      <w:r>
        <w:t>Hatósági igazgatási feladatok (anyakönyv, adóhatóság, pénzügyi igazgatás)</w:t>
      </w:r>
    </w:p>
    <w:p w14:paraId="246DE383" w14:textId="77777777" w:rsidR="003E7A98" w:rsidRDefault="007269A4">
      <w:pPr>
        <w:pStyle w:val="Szvegtrzs"/>
        <w:spacing w:after="0" w:line="240" w:lineRule="auto"/>
        <w:jc w:val="center"/>
        <w:rPr>
          <w:b/>
          <w:bCs/>
        </w:rPr>
      </w:pPr>
      <w:r>
        <w:rPr>
          <w:b/>
          <w:bCs/>
        </w:rPr>
        <w:t>VII.</w:t>
      </w:r>
    </w:p>
    <w:p w14:paraId="26BDF13B" w14:textId="77777777" w:rsidR="003E7A98" w:rsidRDefault="007269A4">
      <w:pPr>
        <w:pStyle w:val="Szvegtrzs"/>
        <w:spacing w:after="0" w:line="240" w:lineRule="auto"/>
        <w:jc w:val="center"/>
        <w:rPr>
          <w:b/>
          <w:bCs/>
        </w:rPr>
      </w:pPr>
      <w:r>
        <w:rPr>
          <w:b/>
          <w:bCs/>
        </w:rPr>
        <w:t>A hiány finanszírozása és az önkormányzati költségvetési adósság törlesztése</w:t>
      </w:r>
    </w:p>
    <w:p w14:paraId="5FDC39B3" w14:textId="77777777" w:rsidR="003E7A98" w:rsidRDefault="007269A4">
      <w:pPr>
        <w:pStyle w:val="Szvegtrzs"/>
        <w:spacing w:after="0" w:line="240" w:lineRule="auto"/>
        <w:jc w:val="both"/>
      </w:pPr>
      <w:r>
        <w:t> </w:t>
      </w:r>
    </w:p>
    <w:p w14:paraId="1E9E7CFE" w14:textId="77777777" w:rsidR="003E7A98" w:rsidRDefault="007269A4">
      <w:pPr>
        <w:pStyle w:val="Szvegtrzs"/>
        <w:spacing w:after="0" w:line="240" w:lineRule="auto"/>
        <w:jc w:val="both"/>
      </w:pPr>
      <w:r>
        <w:t xml:space="preserve">A hiány belső finanszírozására használandó fel az előző évi pénzmaradvány, mely jelen estben </w:t>
      </w:r>
      <w:r>
        <w:rPr>
          <w:b/>
          <w:bCs/>
        </w:rPr>
        <w:t>3 238 864 079 Ft</w:t>
      </w:r>
      <w:r>
        <w:t>. Ezen a 2021. december 31 napján számlánkon található az alábbiak szerint:</w:t>
      </w:r>
    </w:p>
    <w:p w14:paraId="412DE481" w14:textId="77777777" w:rsidR="003E7A98" w:rsidRDefault="007269A4">
      <w:pPr>
        <w:pStyle w:val="Szvegtrzs"/>
        <w:spacing w:after="0" w:line="240" w:lineRule="auto"/>
        <w:jc w:val="both"/>
      </w:pPr>
      <w:r>
        <w:t> </w:t>
      </w:r>
    </w:p>
    <w:p w14:paraId="18A4069A" w14:textId="77777777" w:rsidR="003E7A98" w:rsidRDefault="007269A4">
      <w:pPr>
        <w:pStyle w:val="Szvegtrzs"/>
        <w:spacing w:after="0" w:line="240" w:lineRule="auto"/>
        <w:jc w:val="both"/>
      </w:pPr>
      <w:r>
        <w:t> </w:t>
      </w:r>
    </w:p>
    <w:p w14:paraId="679DFE56" w14:textId="77777777" w:rsidR="003E7A98" w:rsidRDefault="007269A4">
      <w:pPr>
        <w:pStyle w:val="Szvegtrzs"/>
        <w:spacing w:after="0" w:line="240" w:lineRule="auto"/>
        <w:jc w:val="both"/>
        <w:rPr>
          <w:i/>
          <w:iCs/>
        </w:rPr>
      </w:pPr>
      <w:r>
        <w:rPr>
          <w:i/>
          <w:iCs/>
        </w:rPr>
        <w:t>VP út felújítása:                                                  14 000  Ft</w:t>
      </w:r>
    </w:p>
    <w:p w14:paraId="33331284" w14:textId="77777777" w:rsidR="003E7A98" w:rsidRDefault="007269A4">
      <w:pPr>
        <w:pStyle w:val="Szvegtrzs"/>
        <w:spacing w:after="0" w:line="240" w:lineRule="auto"/>
        <w:jc w:val="both"/>
        <w:rPr>
          <w:i/>
          <w:iCs/>
        </w:rPr>
      </w:pPr>
      <w:r>
        <w:rPr>
          <w:i/>
          <w:iCs/>
        </w:rPr>
        <w:t>GINOP-7.1.6:                                                     626 520 504 Ft</w:t>
      </w:r>
    </w:p>
    <w:p w14:paraId="495A33A9" w14:textId="77777777" w:rsidR="003E7A98" w:rsidRDefault="007269A4">
      <w:pPr>
        <w:pStyle w:val="Szvegtrzs"/>
        <w:spacing w:after="0" w:line="240" w:lineRule="auto"/>
        <w:jc w:val="both"/>
        <w:rPr>
          <w:i/>
          <w:iCs/>
        </w:rPr>
      </w:pPr>
      <w:r>
        <w:rPr>
          <w:i/>
          <w:iCs/>
        </w:rPr>
        <w:t>EFOP-1.5.3:                                                       794 057 Ft</w:t>
      </w:r>
    </w:p>
    <w:p w14:paraId="247CAED7" w14:textId="77777777" w:rsidR="003E7A98" w:rsidRDefault="007269A4">
      <w:pPr>
        <w:pStyle w:val="Szvegtrzs"/>
        <w:spacing w:after="0" w:line="240" w:lineRule="auto"/>
        <w:jc w:val="both"/>
        <w:rPr>
          <w:i/>
          <w:iCs/>
        </w:rPr>
      </w:pPr>
      <w:r>
        <w:rPr>
          <w:i/>
          <w:iCs/>
        </w:rPr>
        <w:t>EFOP-3.9.2:                                                       20 651 787 Ft</w:t>
      </w:r>
    </w:p>
    <w:p w14:paraId="5E4C3CC7" w14:textId="77777777" w:rsidR="003E7A98" w:rsidRDefault="007269A4">
      <w:pPr>
        <w:pStyle w:val="Szvegtrzs"/>
        <w:spacing w:after="0" w:line="240" w:lineRule="auto"/>
        <w:jc w:val="both"/>
        <w:rPr>
          <w:i/>
          <w:iCs/>
        </w:rPr>
      </w:pPr>
      <w:r>
        <w:rPr>
          <w:i/>
          <w:iCs/>
        </w:rPr>
        <w:t>EFOP-1.2.11:                                                     5 198 784 Ft</w:t>
      </w:r>
    </w:p>
    <w:p w14:paraId="2DC493DB" w14:textId="77777777" w:rsidR="003E7A98" w:rsidRDefault="007269A4">
      <w:pPr>
        <w:pStyle w:val="Szvegtrzs"/>
        <w:spacing w:after="0" w:line="240" w:lineRule="auto"/>
        <w:jc w:val="both"/>
        <w:rPr>
          <w:i/>
          <w:iCs/>
        </w:rPr>
      </w:pPr>
      <w:r>
        <w:rPr>
          <w:i/>
          <w:iCs/>
        </w:rPr>
        <w:t>Bölcsőde:                                                            4 922 940 Ft</w:t>
      </w:r>
    </w:p>
    <w:p w14:paraId="6969122C" w14:textId="77777777" w:rsidR="003E7A98" w:rsidRDefault="007269A4">
      <w:pPr>
        <w:pStyle w:val="Szvegtrzs"/>
        <w:spacing w:after="0" w:line="240" w:lineRule="auto"/>
        <w:jc w:val="both"/>
        <w:rPr>
          <w:i/>
          <w:iCs/>
        </w:rPr>
      </w:pPr>
      <w:r>
        <w:rPr>
          <w:i/>
          <w:iCs/>
        </w:rPr>
        <w:t>Barnaváros projekt:                                            445 908 478 Ft</w:t>
      </w:r>
    </w:p>
    <w:p w14:paraId="7EEB051C" w14:textId="77777777" w:rsidR="003E7A98" w:rsidRDefault="007269A4">
      <w:pPr>
        <w:pStyle w:val="Szvegtrzs"/>
        <w:spacing w:after="0" w:line="240" w:lineRule="auto"/>
        <w:jc w:val="both"/>
        <w:rPr>
          <w:i/>
          <w:iCs/>
        </w:rPr>
      </w:pPr>
      <w:r>
        <w:rPr>
          <w:i/>
          <w:iCs/>
        </w:rPr>
        <w:t>Zöldváros projekt:                                                          463 497 850 Ft</w:t>
      </w:r>
    </w:p>
    <w:p w14:paraId="19300F4A" w14:textId="77777777" w:rsidR="003E7A98" w:rsidRDefault="007269A4">
      <w:pPr>
        <w:pStyle w:val="Szvegtrzs"/>
        <w:spacing w:after="0" w:line="240" w:lineRule="auto"/>
        <w:jc w:val="both"/>
        <w:rPr>
          <w:i/>
          <w:iCs/>
        </w:rPr>
      </w:pPr>
      <w:r>
        <w:rPr>
          <w:i/>
          <w:iCs/>
        </w:rPr>
        <w:t>Kerékpárút projekt:                                            639 939 030 Ft</w:t>
      </w:r>
    </w:p>
    <w:p w14:paraId="63C75722" w14:textId="77777777" w:rsidR="003E7A98" w:rsidRDefault="007269A4">
      <w:pPr>
        <w:pStyle w:val="Szvegtrzs"/>
        <w:spacing w:after="0" w:line="240" w:lineRule="auto"/>
        <w:jc w:val="both"/>
        <w:rPr>
          <w:i/>
          <w:iCs/>
        </w:rPr>
      </w:pPr>
      <w:r>
        <w:rPr>
          <w:i/>
          <w:iCs/>
        </w:rPr>
        <w:t>Tüzép:                                                                 287 288 923 Ft</w:t>
      </w:r>
    </w:p>
    <w:p w14:paraId="7166979A" w14:textId="77777777" w:rsidR="003E7A98" w:rsidRDefault="007269A4">
      <w:pPr>
        <w:pStyle w:val="Szvegtrzs"/>
        <w:spacing w:after="0" w:line="240" w:lineRule="auto"/>
        <w:jc w:val="both"/>
        <w:rPr>
          <w:i/>
          <w:iCs/>
        </w:rPr>
      </w:pPr>
      <w:r>
        <w:rPr>
          <w:i/>
          <w:iCs/>
        </w:rPr>
        <w:t>Csurgó-völgyi út építése:                                    394 191 754 Ft</w:t>
      </w:r>
    </w:p>
    <w:p w14:paraId="07D2F080" w14:textId="77777777" w:rsidR="003E7A98" w:rsidRDefault="007269A4">
      <w:pPr>
        <w:pStyle w:val="Szvegtrzs"/>
        <w:spacing w:after="0" w:line="240" w:lineRule="auto"/>
        <w:jc w:val="both"/>
        <w:rPr>
          <w:i/>
          <w:iCs/>
        </w:rPr>
      </w:pPr>
      <w:r>
        <w:rPr>
          <w:i/>
          <w:iCs/>
        </w:rPr>
        <w:t>Vis maior pályázat:                                             5 947 836 Ft</w:t>
      </w:r>
    </w:p>
    <w:p w14:paraId="42611439" w14:textId="77777777" w:rsidR="003E7A98" w:rsidRDefault="007269A4">
      <w:pPr>
        <w:pStyle w:val="Szvegtrzs"/>
        <w:spacing w:after="0" w:line="240" w:lineRule="auto"/>
        <w:jc w:val="both"/>
        <w:rPr>
          <w:i/>
          <w:iCs/>
        </w:rPr>
      </w:pPr>
      <w:r>
        <w:rPr>
          <w:i/>
          <w:iCs/>
        </w:rPr>
        <w:t>MFP fogorvosi rendelő:                                      3 759 Ft</w:t>
      </w:r>
    </w:p>
    <w:p w14:paraId="2151B19D" w14:textId="77777777" w:rsidR="003E7A98" w:rsidRDefault="007269A4">
      <w:pPr>
        <w:pStyle w:val="Szvegtrzs"/>
        <w:spacing w:after="0" w:line="240" w:lineRule="auto"/>
        <w:jc w:val="both"/>
        <w:rPr>
          <w:i/>
          <w:iCs/>
        </w:rPr>
      </w:pPr>
      <w:r>
        <w:rPr>
          <w:i/>
          <w:iCs/>
        </w:rPr>
        <w:t>Csapadékvíz II:                                                   90 018 465 Ft</w:t>
      </w:r>
    </w:p>
    <w:p w14:paraId="5617A4E2" w14:textId="77777777" w:rsidR="003E7A98" w:rsidRDefault="007269A4">
      <w:pPr>
        <w:pStyle w:val="Szvegtrzs"/>
        <w:spacing w:after="0" w:line="240" w:lineRule="auto"/>
        <w:jc w:val="both"/>
        <w:rPr>
          <w:i/>
          <w:iCs/>
        </w:rPr>
      </w:pPr>
      <w:r>
        <w:rPr>
          <w:i/>
          <w:iCs/>
        </w:rPr>
        <w:t>Piac:                                                                   46 256 697 Ft</w:t>
      </w:r>
    </w:p>
    <w:p w14:paraId="641D4B90" w14:textId="77777777" w:rsidR="003E7A98" w:rsidRDefault="007269A4">
      <w:pPr>
        <w:pStyle w:val="Szvegtrzs"/>
        <w:spacing w:after="0" w:line="240" w:lineRule="auto"/>
        <w:jc w:val="both"/>
        <w:rPr>
          <w:i/>
          <w:iCs/>
        </w:rPr>
      </w:pPr>
      <w:r>
        <w:rPr>
          <w:i/>
          <w:iCs/>
        </w:rPr>
        <w:t>Hivatal felújítása                                                 30 000 000 Ft</w:t>
      </w:r>
    </w:p>
    <w:p w14:paraId="52E8CEDE" w14:textId="77777777" w:rsidR="003E7A98" w:rsidRDefault="007269A4">
      <w:pPr>
        <w:pStyle w:val="Szvegtrzs"/>
        <w:spacing w:after="0" w:line="240" w:lineRule="auto"/>
        <w:jc w:val="both"/>
        <w:rPr>
          <w:i/>
          <w:iCs/>
        </w:rPr>
      </w:pPr>
      <w:r>
        <w:rPr>
          <w:i/>
          <w:iCs/>
        </w:rPr>
        <w:t>TÉR zene pályázat                                                          3 477 162 Ft</w:t>
      </w:r>
    </w:p>
    <w:p w14:paraId="485508A5" w14:textId="77777777" w:rsidR="003E7A98" w:rsidRDefault="007269A4">
      <w:pPr>
        <w:pStyle w:val="Szvegtrzs"/>
        <w:spacing w:after="0" w:line="240" w:lineRule="auto"/>
        <w:jc w:val="both"/>
        <w:rPr>
          <w:i/>
          <w:iCs/>
        </w:rPr>
      </w:pPr>
      <w:r>
        <w:rPr>
          <w:i/>
          <w:iCs/>
        </w:rPr>
        <w:t>Városüzemeltető Szervezet:                                 30 000 000 Ft</w:t>
      </w:r>
    </w:p>
    <w:p w14:paraId="01396E4C" w14:textId="77777777" w:rsidR="003E7A98" w:rsidRDefault="007269A4">
      <w:pPr>
        <w:pStyle w:val="Szvegtrzs"/>
        <w:spacing w:after="0" w:line="240" w:lineRule="auto"/>
        <w:jc w:val="both"/>
        <w:rPr>
          <w:i/>
          <w:iCs/>
        </w:rPr>
      </w:pPr>
      <w:r>
        <w:rPr>
          <w:i/>
          <w:iCs/>
        </w:rPr>
        <w:t>Kulturális és Konferencia Központ:                    4 154 000 Ft</w:t>
      </w:r>
    </w:p>
    <w:p w14:paraId="1349109C" w14:textId="77777777" w:rsidR="003E7A98" w:rsidRDefault="007269A4">
      <w:pPr>
        <w:pStyle w:val="Szvegtrzs"/>
        <w:spacing w:after="0" w:line="240" w:lineRule="auto"/>
        <w:jc w:val="both"/>
        <w:rPr>
          <w:i/>
          <w:iCs/>
        </w:rPr>
      </w:pPr>
      <w:r>
        <w:rPr>
          <w:i/>
          <w:iCs/>
        </w:rPr>
        <w:t>Tokaji Múzeum:                                                  8 000 000 Ft</w:t>
      </w:r>
    </w:p>
    <w:p w14:paraId="750EF095" w14:textId="77777777" w:rsidR="003E7A98" w:rsidRDefault="007269A4">
      <w:pPr>
        <w:pStyle w:val="Szvegtrzs"/>
        <w:spacing w:after="0" w:line="240" w:lineRule="auto"/>
        <w:jc w:val="both"/>
        <w:rPr>
          <w:i/>
          <w:iCs/>
        </w:rPr>
      </w:pPr>
      <w:r>
        <w:rPr>
          <w:i/>
          <w:iCs/>
        </w:rPr>
        <w:t>Önkormányzat (megelőlegezés, tartalék):                       132 078 053 Ft</w:t>
      </w:r>
    </w:p>
    <w:p w14:paraId="59308D82" w14:textId="77777777" w:rsidR="003E7A98" w:rsidRDefault="007269A4">
      <w:pPr>
        <w:pStyle w:val="Szvegtrzs"/>
        <w:spacing w:after="0" w:line="240" w:lineRule="auto"/>
        <w:jc w:val="both"/>
      </w:pPr>
      <w:r>
        <w:t> </w:t>
      </w:r>
    </w:p>
    <w:p w14:paraId="36B1A2BF" w14:textId="77777777" w:rsidR="003E7A98" w:rsidRDefault="007269A4">
      <w:pPr>
        <w:pStyle w:val="Szvegtrzs"/>
        <w:spacing w:after="0" w:line="240" w:lineRule="auto"/>
        <w:jc w:val="center"/>
        <w:rPr>
          <w:b/>
          <w:bCs/>
        </w:rPr>
      </w:pPr>
      <w:r>
        <w:rPr>
          <w:b/>
          <w:bCs/>
        </w:rPr>
        <w:t>VIII.</w:t>
      </w:r>
    </w:p>
    <w:p w14:paraId="57BD5027" w14:textId="77777777" w:rsidR="003E7A98" w:rsidRDefault="007269A4">
      <w:pPr>
        <w:pStyle w:val="Szvegtrzs"/>
        <w:spacing w:after="0" w:line="240" w:lineRule="auto"/>
        <w:jc w:val="center"/>
      </w:pPr>
      <w:r>
        <w:t> </w:t>
      </w:r>
    </w:p>
    <w:p w14:paraId="14B8CF0C" w14:textId="77777777" w:rsidR="003E7A98" w:rsidRDefault="007269A4">
      <w:pPr>
        <w:pStyle w:val="Szvegtrzs"/>
        <w:spacing w:after="0" w:line="240" w:lineRule="auto"/>
        <w:jc w:val="both"/>
      </w:pPr>
      <w:r>
        <w:t>Az Áht. 29/A. § szerinti tervszámoknak megfelelően a költségvetési évet követő három év tervezett előirányzatainak keretszámait főbb csoportokban, és a 29/A. § szerinti tervszámoktól történő esetleges eltérés indokait az 5. sz. tájékoztató tartalmazza.</w:t>
      </w:r>
    </w:p>
    <w:p w14:paraId="10EBC1E6" w14:textId="77777777" w:rsidR="003E7A98" w:rsidRDefault="007269A4">
      <w:pPr>
        <w:pStyle w:val="Szvegtrzs"/>
        <w:spacing w:after="0" w:line="240" w:lineRule="auto"/>
        <w:jc w:val="both"/>
      </w:pPr>
      <w:r>
        <w:t> </w:t>
      </w:r>
    </w:p>
    <w:p w14:paraId="3F7A536B" w14:textId="77777777" w:rsidR="003E7A98" w:rsidRDefault="007269A4">
      <w:pPr>
        <w:pStyle w:val="Szvegtrzs"/>
        <w:spacing w:after="0" w:line="240" w:lineRule="auto"/>
        <w:jc w:val="both"/>
      </w:pPr>
      <w:r>
        <w:t> </w:t>
      </w:r>
    </w:p>
    <w:p w14:paraId="52DF18EB" w14:textId="77777777" w:rsidR="003E7A98" w:rsidRDefault="007269A4">
      <w:pPr>
        <w:pStyle w:val="Szvegtrzs"/>
        <w:spacing w:after="0" w:line="240" w:lineRule="auto"/>
        <w:jc w:val="both"/>
        <w:rPr>
          <w:b/>
          <w:bCs/>
        </w:rPr>
      </w:pPr>
      <w:r>
        <w:rPr>
          <w:b/>
          <w:bCs/>
        </w:rPr>
        <w:t>Tisztelt Képviselő-testület!</w:t>
      </w:r>
    </w:p>
    <w:p w14:paraId="53CBE289" w14:textId="77777777" w:rsidR="003E7A98" w:rsidRDefault="007269A4">
      <w:pPr>
        <w:pStyle w:val="Szvegtrzs"/>
        <w:spacing w:after="0" w:line="240" w:lineRule="auto"/>
        <w:jc w:val="both"/>
      </w:pPr>
      <w:r>
        <w:t> </w:t>
      </w:r>
    </w:p>
    <w:p w14:paraId="4FBE8294" w14:textId="77777777" w:rsidR="003E7A98" w:rsidRDefault="007269A4">
      <w:pPr>
        <w:pStyle w:val="Szvegtrzs"/>
        <w:spacing w:after="0" w:line="240" w:lineRule="auto"/>
        <w:jc w:val="both"/>
      </w:pPr>
      <w:r>
        <w:lastRenderedPageBreak/>
        <w:t>A jogalkotásról szóló 2010. évi CXXX. törvény (Jat.) 17. §-a alapján a költségvetési (zárszámadási) rendeletet előkészítő jegyző előzetes hatásvizsgálatot végzett, melyben felmérte a szabályozás várható következményeit.</w:t>
      </w:r>
    </w:p>
    <w:p w14:paraId="5AA43551" w14:textId="77777777" w:rsidR="003E7A98" w:rsidRDefault="007269A4">
      <w:pPr>
        <w:pStyle w:val="Szvegtrzs"/>
        <w:spacing w:after="0" w:line="240" w:lineRule="auto"/>
        <w:jc w:val="both"/>
      </w:pPr>
      <w:r>
        <w:t> </w:t>
      </w:r>
    </w:p>
    <w:p w14:paraId="689E3E30" w14:textId="77777777" w:rsidR="003E7A98" w:rsidRDefault="007269A4">
      <w:pPr>
        <w:pStyle w:val="Szvegtrzs"/>
        <w:spacing w:after="0" w:line="240" w:lineRule="auto"/>
        <w:jc w:val="both"/>
      </w:pPr>
      <w:r>
        <w:t>A költségvetési rendelettervezet előzetes hatásvizsgálatának megállapításai a következők:</w:t>
      </w:r>
    </w:p>
    <w:p w14:paraId="19C4A882" w14:textId="77777777" w:rsidR="003E7A98" w:rsidRDefault="007269A4">
      <w:pPr>
        <w:pStyle w:val="Szvegtrzs"/>
        <w:spacing w:after="0" w:line="240" w:lineRule="auto"/>
        <w:jc w:val="both"/>
      </w:pPr>
      <w:r>
        <w:t> </w:t>
      </w:r>
    </w:p>
    <w:p w14:paraId="28813A60" w14:textId="77777777" w:rsidR="003E7A98" w:rsidRDefault="007269A4">
      <w:pPr>
        <w:pStyle w:val="Szvegtrzs"/>
        <w:spacing w:after="0" w:line="240" w:lineRule="auto"/>
        <w:jc w:val="both"/>
        <w:rPr>
          <w:b/>
          <w:bCs/>
          <w:i/>
          <w:iCs/>
        </w:rPr>
      </w:pPr>
      <w:r>
        <w:rPr>
          <w:b/>
          <w:bCs/>
          <w:i/>
          <w:iCs/>
        </w:rPr>
        <w:t>Társadalmi, gazdasági, hatások</w:t>
      </w:r>
    </w:p>
    <w:p w14:paraId="00A942BB" w14:textId="77777777" w:rsidR="003E7A98" w:rsidRDefault="007269A4">
      <w:pPr>
        <w:pStyle w:val="Szvegtrzs"/>
        <w:spacing w:after="0" w:line="240" w:lineRule="auto"/>
        <w:jc w:val="both"/>
      </w:pPr>
      <w:r>
        <w:t> </w:t>
      </w:r>
    </w:p>
    <w:p w14:paraId="7871A8D7" w14:textId="77777777" w:rsidR="003E7A98" w:rsidRDefault="007269A4">
      <w:pPr>
        <w:pStyle w:val="Szvegtrzs"/>
        <w:spacing w:after="0" w:line="240" w:lineRule="auto"/>
        <w:jc w:val="both"/>
        <w:rPr>
          <w:i/>
          <w:iCs/>
        </w:rPr>
      </w:pPr>
      <w:r>
        <w:rPr>
          <w:i/>
          <w:iCs/>
        </w:rPr>
        <w:t>A költségvetési rendeletben foglaltak végrehajtása elősegíti az önkormányzat Gazdasági Programjában vonatkozó célok megvalósítását. A rendeletben foglaltak végrehajtásának gazdasági, költségvetési hatását az előterjesztés részletesen tartalmazza.</w:t>
      </w:r>
    </w:p>
    <w:p w14:paraId="3B67470E" w14:textId="77777777" w:rsidR="003E7A98" w:rsidRDefault="007269A4">
      <w:pPr>
        <w:pStyle w:val="Szvegtrzs"/>
        <w:spacing w:after="0" w:line="240" w:lineRule="auto"/>
        <w:jc w:val="both"/>
        <w:rPr>
          <w:b/>
          <w:bCs/>
          <w:i/>
          <w:iCs/>
        </w:rPr>
      </w:pPr>
      <w:r>
        <w:rPr>
          <w:b/>
          <w:bCs/>
          <w:i/>
          <w:iCs/>
        </w:rPr>
        <w:t>Környezeti és egészségügyi következmények</w:t>
      </w:r>
    </w:p>
    <w:p w14:paraId="041DA859" w14:textId="77777777" w:rsidR="003E7A98" w:rsidRDefault="007269A4">
      <w:pPr>
        <w:pStyle w:val="Szvegtrzs"/>
        <w:spacing w:after="0" w:line="240" w:lineRule="auto"/>
        <w:jc w:val="both"/>
      </w:pPr>
      <w:r>
        <w:t> </w:t>
      </w:r>
    </w:p>
    <w:p w14:paraId="00D02405" w14:textId="77777777" w:rsidR="003E7A98" w:rsidRDefault="007269A4">
      <w:pPr>
        <w:pStyle w:val="Szvegtrzs"/>
        <w:spacing w:after="0" w:line="240" w:lineRule="auto"/>
        <w:jc w:val="both"/>
      </w:pPr>
      <w:r>
        <w:rPr>
          <w:i/>
          <w:iCs/>
        </w:rPr>
        <w:t>A költségvetési rendeletben foglaltak végrehajtása elősegíti a Gazdasági Programban meghatározott Környezetvédelmi Program megvalósulását</w:t>
      </w:r>
      <w:r>
        <w:t>.</w:t>
      </w:r>
    </w:p>
    <w:p w14:paraId="4C028472" w14:textId="77777777" w:rsidR="003E7A98" w:rsidRDefault="007269A4">
      <w:pPr>
        <w:pStyle w:val="Szvegtrzs"/>
        <w:spacing w:after="0" w:line="240" w:lineRule="auto"/>
        <w:jc w:val="both"/>
      </w:pPr>
      <w:r>
        <w:t> </w:t>
      </w:r>
    </w:p>
    <w:p w14:paraId="179FDED6" w14:textId="77777777" w:rsidR="003E7A98" w:rsidRDefault="007269A4">
      <w:pPr>
        <w:pStyle w:val="Szvegtrzs"/>
        <w:spacing w:after="0" w:line="240" w:lineRule="auto"/>
        <w:jc w:val="both"/>
        <w:rPr>
          <w:i/>
          <w:iCs/>
        </w:rPr>
      </w:pPr>
      <w:r>
        <w:rPr>
          <w:i/>
          <w:iCs/>
        </w:rPr>
        <w:t>A költségvetési rendeletben foglaltak végrehajtásának egészségügyi követelményei nincsenek.</w:t>
      </w:r>
    </w:p>
    <w:p w14:paraId="6B347961" w14:textId="77777777" w:rsidR="003E7A98" w:rsidRDefault="007269A4">
      <w:pPr>
        <w:pStyle w:val="Szvegtrzs"/>
        <w:spacing w:after="0" w:line="240" w:lineRule="auto"/>
        <w:jc w:val="both"/>
      </w:pPr>
      <w:r>
        <w:t> </w:t>
      </w:r>
    </w:p>
    <w:p w14:paraId="57215C92" w14:textId="77777777" w:rsidR="003E7A98" w:rsidRDefault="007269A4">
      <w:pPr>
        <w:pStyle w:val="Szvegtrzs"/>
        <w:spacing w:after="0" w:line="240" w:lineRule="auto"/>
        <w:jc w:val="both"/>
        <w:rPr>
          <w:b/>
          <w:bCs/>
          <w:i/>
          <w:iCs/>
        </w:rPr>
      </w:pPr>
      <w:r>
        <w:rPr>
          <w:b/>
          <w:bCs/>
          <w:i/>
          <w:iCs/>
        </w:rPr>
        <w:t>Adminisztratív terheket befolyásoló hatások</w:t>
      </w:r>
    </w:p>
    <w:p w14:paraId="35E94141" w14:textId="77777777" w:rsidR="003E7A98" w:rsidRDefault="007269A4">
      <w:pPr>
        <w:pStyle w:val="Szvegtrzs"/>
        <w:spacing w:after="0" w:line="240" w:lineRule="auto"/>
        <w:jc w:val="both"/>
      </w:pPr>
      <w:r>
        <w:t> </w:t>
      </w:r>
    </w:p>
    <w:p w14:paraId="507929E3" w14:textId="77777777" w:rsidR="003E7A98" w:rsidRDefault="007269A4">
      <w:pPr>
        <w:pStyle w:val="Szvegtrzs"/>
        <w:spacing w:after="0" w:line="240" w:lineRule="auto"/>
        <w:jc w:val="both"/>
        <w:rPr>
          <w:i/>
          <w:iCs/>
        </w:rPr>
      </w:pPr>
      <w:r>
        <w:rPr>
          <w:i/>
          <w:iCs/>
        </w:rPr>
        <w:t xml:space="preserve">A költségvetési rendeletben foglalt pénzügyi,- számviteli és szociális előírások végrehajtása a szakmai, ügyintézési és adminisztratív feladatok végrehajtásában többletfeladatokat jelent a költségvetési szervek számára. </w:t>
      </w:r>
    </w:p>
    <w:p w14:paraId="5348CA0C" w14:textId="77777777" w:rsidR="003E7A98" w:rsidRDefault="007269A4">
      <w:pPr>
        <w:pStyle w:val="Szvegtrzs"/>
        <w:spacing w:after="0" w:line="240" w:lineRule="auto"/>
        <w:jc w:val="both"/>
      </w:pPr>
      <w:r>
        <w:t> </w:t>
      </w:r>
    </w:p>
    <w:p w14:paraId="2A7C0D5F" w14:textId="77777777" w:rsidR="003E7A98" w:rsidRDefault="007269A4">
      <w:pPr>
        <w:pStyle w:val="Szvegtrzs"/>
        <w:spacing w:after="0" w:line="240" w:lineRule="auto"/>
        <w:jc w:val="both"/>
        <w:rPr>
          <w:b/>
          <w:bCs/>
          <w:i/>
          <w:iCs/>
        </w:rPr>
      </w:pPr>
      <w:r>
        <w:rPr>
          <w:b/>
          <w:bCs/>
          <w:i/>
          <w:iCs/>
        </w:rPr>
        <w:t>A jogszabályok megalkotásának szükségessége, a jogalkotás elmaradásának várható következményei</w:t>
      </w:r>
    </w:p>
    <w:p w14:paraId="7419B546" w14:textId="77777777" w:rsidR="003E7A98" w:rsidRDefault="007269A4">
      <w:pPr>
        <w:pStyle w:val="Szvegtrzs"/>
        <w:spacing w:after="0" w:line="240" w:lineRule="auto"/>
        <w:jc w:val="both"/>
      </w:pPr>
      <w:r>
        <w:t> </w:t>
      </w:r>
    </w:p>
    <w:p w14:paraId="194C2E60" w14:textId="77777777" w:rsidR="003E7A98" w:rsidRDefault="007269A4">
      <w:pPr>
        <w:pStyle w:val="Szvegtrzs"/>
        <w:spacing w:after="0" w:line="240" w:lineRule="auto"/>
        <w:jc w:val="both"/>
        <w:rPr>
          <w:i/>
          <w:iCs/>
        </w:rPr>
      </w:pPr>
      <w:r>
        <w:rPr>
          <w:i/>
          <w:iCs/>
        </w:rPr>
        <w:t>A költségvetési rendelet megalkotását szükségessé teszi az Mötv. és az Áht. előírásai, melynek elmaradása törvényességi mulasztásnak számít, ami támogatás megvonásával jár.</w:t>
      </w:r>
    </w:p>
    <w:p w14:paraId="1A9BDABD" w14:textId="77777777" w:rsidR="003E7A98" w:rsidRDefault="007269A4">
      <w:pPr>
        <w:pStyle w:val="Szvegtrzs"/>
        <w:spacing w:after="0" w:line="240" w:lineRule="auto"/>
        <w:jc w:val="both"/>
        <w:rPr>
          <w:b/>
          <w:bCs/>
          <w:i/>
          <w:iCs/>
        </w:rPr>
      </w:pPr>
      <w:r>
        <w:rPr>
          <w:b/>
          <w:bCs/>
          <w:i/>
          <w:iCs/>
        </w:rPr>
        <w:t>A jogszabály alkalmazásához szükséges személyi, szervezeti, tárgyi és pénzügyi feltételek</w:t>
      </w:r>
    </w:p>
    <w:p w14:paraId="68235189" w14:textId="77777777" w:rsidR="003E7A98" w:rsidRDefault="007269A4">
      <w:pPr>
        <w:pStyle w:val="Szvegtrzs"/>
        <w:spacing w:after="0" w:line="240" w:lineRule="auto"/>
        <w:jc w:val="both"/>
      </w:pPr>
      <w:r>
        <w:t> </w:t>
      </w:r>
    </w:p>
    <w:p w14:paraId="2DFBDC8C" w14:textId="77777777" w:rsidR="003E7A98" w:rsidRDefault="007269A4">
      <w:pPr>
        <w:pStyle w:val="Szvegtrzs"/>
        <w:spacing w:after="0" w:line="240" w:lineRule="auto"/>
        <w:jc w:val="both"/>
        <w:rPr>
          <w:i/>
          <w:iCs/>
        </w:rPr>
      </w:pPr>
      <w:r>
        <w:rPr>
          <w:i/>
          <w:iCs/>
        </w:rPr>
        <w:t xml:space="preserve">A költségvetési rendelet alkalmazásához szükséges személyi, tárgyi, szervezeti és pénzügyi feltételek rendelkezésre állnak. </w:t>
      </w:r>
    </w:p>
    <w:p w14:paraId="3248B04A" w14:textId="77777777" w:rsidR="003E7A98" w:rsidRDefault="007269A4">
      <w:pPr>
        <w:pStyle w:val="Szvegtrzs"/>
        <w:spacing w:after="0" w:line="240" w:lineRule="auto"/>
        <w:jc w:val="both"/>
      </w:pPr>
      <w:r>
        <w:t> </w:t>
      </w:r>
    </w:p>
    <w:p w14:paraId="299FE106" w14:textId="77777777" w:rsidR="003E7A98" w:rsidRDefault="007269A4">
      <w:pPr>
        <w:pStyle w:val="Szvegtrzs"/>
        <w:spacing w:after="0" w:line="240" w:lineRule="auto"/>
        <w:jc w:val="both"/>
      </w:pPr>
      <w:r>
        <w:t> </w:t>
      </w:r>
    </w:p>
    <w:p w14:paraId="75886A5C" w14:textId="77777777" w:rsidR="003E7A98" w:rsidRDefault="007269A4">
      <w:pPr>
        <w:pStyle w:val="Szvegtrzs"/>
        <w:spacing w:after="0" w:line="240" w:lineRule="auto"/>
        <w:jc w:val="both"/>
      </w:pPr>
      <w:r>
        <w:t>A rendelet-tervezet elkészítésénél figyelembe vettük a jogszabályszerkesztésről szóló 61/2009. (XII.14.) IRM rendelet előírásait.</w:t>
      </w:r>
    </w:p>
    <w:sectPr w:rsidR="003E7A98">
      <w:footerReference w:type="default" r:id="rId10"/>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5E465" w14:textId="77777777" w:rsidR="009D5427" w:rsidRDefault="009D5427">
      <w:r>
        <w:separator/>
      </w:r>
    </w:p>
  </w:endnote>
  <w:endnote w:type="continuationSeparator" w:id="0">
    <w:p w14:paraId="0BAA988D" w14:textId="77777777" w:rsidR="009D5427" w:rsidRDefault="009D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B22AA" w14:textId="77777777" w:rsidR="003E7A98" w:rsidRDefault="007269A4">
    <w:pPr>
      <w:pStyle w:val="llb"/>
      <w:jc w:val="center"/>
    </w:pPr>
    <w:r>
      <w:fldChar w:fldCharType="begin"/>
    </w:r>
    <w:r>
      <w:instrText>PAGE</w:instrText>
    </w:r>
    <w:r>
      <w:fldChar w:fldCharType="separate"/>
    </w:r>
    <w:r w:rsidR="00D8595E">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F688C" w14:textId="77777777" w:rsidR="003E7A98" w:rsidRDefault="007269A4">
    <w:pPr>
      <w:pStyle w:val="llb"/>
      <w:jc w:val="center"/>
    </w:pPr>
    <w:r>
      <w:fldChar w:fldCharType="begin"/>
    </w:r>
    <w:r>
      <w:instrText>PAGE</w:instrText>
    </w:r>
    <w:r>
      <w:fldChar w:fldCharType="separate"/>
    </w:r>
    <w:r w:rsidR="00D8595E">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92915" w14:textId="77777777" w:rsidR="009D5427" w:rsidRDefault="009D5427">
      <w:r>
        <w:separator/>
      </w:r>
    </w:p>
  </w:footnote>
  <w:footnote w:type="continuationSeparator" w:id="0">
    <w:p w14:paraId="4ECFF732" w14:textId="77777777" w:rsidR="009D5427" w:rsidRDefault="009D5427">
      <w:r>
        <w:continuationSeparator/>
      </w:r>
    </w:p>
  </w:footnote>
  <w:footnote w:id="1">
    <w:p w14:paraId="4C25EEFD" w14:textId="37BD3029" w:rsidR="001F7677" w:rsidRDefault="001F7677">
      <w:pPr>
        <w:pStyle w:val="Lbjegyzetszveg"/>
      </w:pPr>
      <w:r>
        <w:rPr>
          <w:rStyle w:val="Lbjegyzet-hivatkozs"/>
        </w:rPr>
        <w:footnoteRef/>
      </w:r>
      <w:r>
        <w:t xml:space="preserve"> Módosította a </w:t>
      </w:r>
      <w:r w:rsidRPr="001F7677">
        <w:t>8/2022. (V. 27.) önkormányzati rendelet</w:t>
      </w:r>
      <w:r>
        <w:t xml:space="preserve"> 1. §-a. Hatályos 2022. 05. 28.-tól.</w:t>
      </w:r>
    </w:p>
  </w:footnote>
  <w:footnote w:id="2">
    <w:p w14:paraId="54106C70" w14:textId="34865CF5" w:rsidR="00601A52" w:rsidRDefault="00601A52">
      <w:pPr>
        <w:pStyle w:val="Lbjegyzetszveg"/>
      </w:pPr>
      <w:r>
        <w:rPr>
          <w:rStyle w:val="Lbjegyzet-hivatkozs"/>
        </w:rPr>
        <w:footnoteRef/>
      </w:r>
      <w:r>
        <w:t xml:space="preserve"> </w:t>
      </w:r>
      <w:r w:rsidRPr="00601A52">
        <w:t xml:space="preserve">       Módosította a 1</w:t>
      </w:r>
      <w:r>
        <w:t>6</w:t>
      </w:r>
      <w:r w:rsidRPr="00601A52">
        <w:t>/2022. (VIII. 25.) önkormányzati rendelet 1. §-a. Hatályos 2022. 0</w:t>
      </w:r>
      <w:r>
        <w:t>8</w:t>
      </w:r>
      <w:r w:rsidRPr="00601A52">
        <w:t xml:space="preserve">. </w:t>
      </w:r>
      <w:r>
        <w:t>26</w:t>
      </w:r>
      <w:r w:rsidRPr="00601A52">
        <w:t>-től.</w:t>
      </w:r>
    </w:p>
  </w:footnote>
  <w:footnote w:id="3">
    <w:p w14:paraId="09A58BE0" w14:textId="1C583414" w:rsidR="00D8595E" w:rsidRDefault="00D8595E" w:rsidP="00D8595E">
      <w:pPr>
        <w:pStyle w:val="Lbjegyzetszveg"/>
      </w:pPr>
      <w:r>
        <w:rPr>
          <w:rStyle w:val="Lbjegyzet-hivatkozs"/>
        </w:rPr>
        <w:footnoteRef/>
      </w:r>
      <w:r>
        <w:t xml:space="preserve"> </w:t>
      </w:r>
      <w:r w:rsidRPr="00601A52">
        <w:t>Módosította a 1</w:t>
      </w:r>
      <w:r>
        <w:t>9/2022. (X</w:t>
      </w:r>
      <w:r w:rsidRPr="00601A52">
        <w:t>I. 25.) önkormányzati r</w:t>
      </w:r>
      <w:r>
        <w:t>endelet 1. §-a. Hatályos 2022. 11</w:t>
      </w:r>
      <w:r w:rsidRPr="00601A52">
        <w:t xml:space="preserve">. </w:t>
      </w:r>
      <w:r>
        <w:t>26</w:t>
      </w:r>
      <w:r w:rsidRPr="00601A52">
        <w:t>-től.</w:t>
      </w:r>
    </w:p>
    <w:p w14:paraId="06620262" w14:textId="63869E64" w:rsidR="00D8595E" w:rsidRDefault="00D8595E">
      <w:pPr>
        <w:pStyle w:val="Lbjegyzetszveg"/>
      </w:pPr>
    </w:p>
  </w:footnote>
  <w:footnote w:id="4">
    <w:p w14:paraId="549B704A" w14:textId="77FCFBC2" w:rsidR="00601A52" w:rsidRDefault="00601A52">
      <w:pPr>
        <w:pStyle w:val="Lbjegyzetszveg"/>
      </w:pPr>
      <w:r>
        <w:rPr>
          <w:rStyle w:val="Lbjegyzet-hivatkozs"/>
        </w:rPr>
        <w:footnoteRef/>
      </w:r>
      <w:r>
        <w:t xml:space="preserve"> </w:t>
      </w:r>
      <w:r w:rsidRPr="00601A52">
        <w:t xml:space="preserve">Módosította a 16/2022. (VIII. 25.) önkormányzati rendelet </w:t>
      </w:r>
      <w:r>
        <w:t>2</w:t>
      </w:r>
      <w:r w:rsidRPr="00601A52">
        <w:t>. §-a. Hatályos 2022. 08. 26-től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883"/>
    <w:multiLevelType w:val="multilevel"/>
    <w:tmpl w:val="38C6677A"/>
    <w:lvl w:ilvl="0">
      <w:start w:val="1"/>
      <w:numFmt w:val="decimal"/>
      <w:lvlText w:val="%1."/>
      <w:lvlJc w:val="left"/>
      <w:pPr>
        <w:tabs>
          <w:tab w:val="num" w:pos="708"/>
        </w:tabs>
        <w:ind w:left="708"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1EE912AE"/>
    <w:multiLevelType w:val="multilevel"/>
    <w:tmpl w:val="8D547B1C"/>
    <w:lvl w:ilvl="0">
      <w:start w:val="1"/>
      <w:numFmt w:val="decimal"/>
      <w:lvlText w:val="%1."/>
      <w:lvlJc w:val="left"/>
      <w:pPr>
        <w:tabs>
          <w:tab w:val="num" w:pos="708"/>
        </w:tabs>
        <w:ind w:left="708"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21D8099A"/>
    <w:multiLevelType w:val="multilevel"/>
    <w:tmpl w:val="F06C16AE"/>
    <w:lvl w:ilvl="0">
      <w:start w:val="1"/>
      <w:numFmt w:val="decimal"/>
      <w:lvlText w:val="%1."/>
      <w:lvlJc w:val="left"/>
      <w:pPr>
        <w:tabs>
          <w:tab w:val="num" w:pos="708"/>
        </w:tabs>
        <w:ind w:left="708"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260D799F"/>
    <w:multiLevelType w:val="multilevel"/>
    <w:tmpl w:val="2F0C2546"/>
    <w:lvl w:ilvl="0">
      <w:start w:val="1"/>
      <w:numFmt w:val="decimal"/>
      <w:lvlText w:val="%1."/>
      <w:lvlJc w:val="left"/>
      <w:pPr>
        <w:tabs>
          <w:tab w:val="num" w:pos="708"/>
        </w:tabs>
        <w:ind w:left="708"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28E336EE"/>
    <w:multiLevelType w:val="multilevel"/>
    <w:tmpl w:val="FF6A46FA"/>
    <w:lvl w:ilvl="0">
      <w:start w:val="1"/>
      <w:numFmt w:val="decimal"/>
      <w:lvlText w:val="%1."/>
      <w:lvlJc w:val="left"/>
      <w:pPr>
        <w:tabs>
          <w:tab w:val="num" w:pos="708"/>
        </w:tabs>
        <w:ind w:left="708"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34F25A9C"/>
    <w:multiLevelType w:val="multilevel"/>
    <w:tmpl w:val="D53C0BB0"/>
    <w:lvl w:ilvl="0">
      <w:start w:val="1"/>
      <w:numFmt w:val="decimal"/>
      <w:lvlText w:val="%1."/>
      <w:lvlJc w:val="left"/>
      <w:pPr>
        <w:tabs>
          <w:tab w:val="num" w:pos="708"/>
        </w:tabs>
        <w:ind w:left="708"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385D7BDC"/>
    <w:multiLevelType w:val="multilevel"/>
    <w:tmpl w:val="EDD6DDDE"/>
    <w:lvl w:ilvl="0">
      <w:start w:val="1"/>
      <w:numFmt w:val="decimal"/>
      <w:lvlText w:val="%1."/>
      <w:lvlJc w:val="left"/>
      <w:pPr>
        <w:tabs>
          <w:tab w:val="num" w:pos="708"/>
        </w:tabs>
        <w:ind w:left="708"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3FA02921"/>
    <w:multiLevelType w:val="multilevel"/>
    <w:tmpl w:val="4692C642"/>
    <w:lvl w:ilvl="0">
      <w:start w:val="1"/>
      <w:numFmt w:val="decimal"/>
      <w:lvlText w:val="%1."/>
      <w:lvlJc w:val="left"/>
      <w:pPr>
        <w:tabs>
          <w:tab w:val="num" w:pos="708"/>
        </w:tabs>
        <w:ind w:left="708"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636F720E"/>
    <w:multiLevelType w:val="multilevel"/>
    <w:tmpl w:val="AAB6A0FA"/>
    <w:lvl w:ilvl="0">
      <w:start w:val="1"/>
      <w:numFmt w:val="decimal"/>
      <w:lvlText w:val="%1."/>
      <w:lvlJc w:val="left"/>
      <w:pPr>
        <w:tabs>
          <w:tab w:val="num" w:pos="708"/>
        </w:tabs>
        <w:ind w:left="708"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75A47714"/>
    <w:multiLevelType w:val="multilevel"/>
    <w:tmpl w:val="0DD636A2"/>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4"/>
  </w:num>
  <w:num w:numId="3">
    <w:abstractNumId w:val="6"/>
  </w:num>
  <w:num w:numId="4">
    <w:abstractNumId w:val="0"/>
  </w:num>
  <w:num w:numId="5">
    <w:abstractNumId w:val="3"/>
  </w:num>
  <w:num w:numId="6">
    <w:abstractNumId w:val="2"/>
  </w:num>
  <w:num w:numId="7">
    <w:abstractNumId w:val="7"/>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98"/>
    <w:rsid w:val="001F7677"/>
    <w:rsid w:val="003010CB"/>
    <w:rsid w:val="003870CE"/>
    <w:rsid w:val="003E7A98"/>
    <w:rsid w:val="00601A52"/>
    <w:rsid w:val="007269A4"/>
    <w:rsid w:val="00965949"/>
    <w:rsid w:val="00990B95"/>
    <w:rsid w:val="009B446E"/>
    <w:rsid w:val="009D5427"/>
    <w:rsid w:val="00BD639B"/>
    <w:rsid w:val="00D859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uiPriority w:val="99"/>
    <w:semiHidden/>
    <w:unhideWhenUsed/>
    <w:rsid w:val="001F7677"/>
    <w:rPr>
      <w:rFonts w:cs="Mangal"/>
      <w:sz w:val="20"/>
      <w:szCs w:val="18"/>
    </w:rPr>
  </w:style>
  <w:style w:type="character" w:customStyle="1" w:styleId="LbjegyzetszvegChar">
    <w:name w:val="Lábjegyzetszöveg Char"/>
    <w:basedOn w:val="Bekezdsalapbettpusa"/>
    <w:link w:val="Lbjegyzetszveg"/>
    <w:uiPriority w:val="99"/>
    <w:semiHidden/>
    <w:rsid w:val="001F7677"/>
    <w:rPr>
      <w:rFonts w:ascii="Times New Roman" w:hAnsi="Times New Roman" w:cs="Mangal"/>
      <w:sz w:val="20"/>
      <w:szCs w:val="18"/>
      <w:lang w:val="hu-HU"/>
    </w:rPr>
  </w:style>
  <w:style w:type="character" w:styleId="Lbjegyzet-hivatkozs">
    <w:name w:val="footnote reference"/>
    <w:basedOn w:val="Bekezdsalapbettpusa"/>
    <w:uiPriority w:val="99"/>
    <w:semiHidden/>
    <w:unhideWhenUsed/>
    <w:rsid w:val="001F7677"/>
    <w:rPr>
      <w:vertAlign w:val="superscript"/>
    </w:rPr>
  </w:style>
  <w:style w:type="character" w:customStyle="1" w:styleId="SzvegtrzsChar">
    <w:name w:val="Szövegtörzs Char"/>
    <w:basedOn w:val="Bekezdsalapbettpusa"/>
    <w:link w:val="Szvegtrzs"/>
    <w:rsid w:val="00601A52"/>
    <w:rPr>
      <w:rFonts w:ascii="Times New Roman" w:hAnsi="Times New Roman"/>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uiPriority w:val="99"/>
    <w:semiHidden/>
    <w:unhideWhenUsed/>
    <w:rsid w:val="001F7677"/>
    <w:rPr>
      <w:rFonts w:cs="Mangal"/>
      <w:sz w:val="20"/>
      <w:szCs w:val="18"/>
    </w:rPr>
  </w:style>
  <w:style w:type="character" w:customStyle="1" w:styleId="LbjegyzetszvegChar">
    <w:name w:val="Lábjegyzetszöveg Char"/>
    <w:basedOn w:val="Bekezdsalapbettpusa"/>
    <w:link w:val="Lbjegyzetszveg"/>
    <w:uiPriority w:val="99"/>
    <w:semiHidden/>
    <w:rsid w:val="001F7677"/>
    <w:rPr>
      <w:rFonts w:ascii="Times New Roman" w:hAnsi="Times New Roman" w:cs="Mangal"/>
      <w:sz w:val="20"/>
      <w:szCs w:val="18"/>
      <w:lang w:val="hu-HU"/>
    </w:rPr>
  </w:style>
  <w:style w:type="character" w:styleId="Lbjegyzet-hivatkozs">
    <w:name w:val="footnote reference"/>
    <w:basedOn w:val="Bekezdsalapbettpusa"/>
    <w:uiPriority w:val="99"/>
    <w:semiHidden/>
    <w:unhideWhenUsed/>
    <w:rsid w:val="001F7677"/>
    <w:rPr>
      <w:vertAlign w:val="superscript"/>
    </w:rPr>
  </w:style>
  <w:style w:type="character" w:customStyle="1" w:styleId="SzvegtrzsChar">
    <w:name w:val="Szövegtörzs Char"/>
    <w:basedOn w:val="Bekezdsalapbettpusa"/>
    <w:link w:val="Szvegtrzs"/>
    <w:rsid w:val="00601A52"/>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F4743-7912-4411-86A4-7D1D93AA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5132</Words>
  <Characters>35412</Characters>
  <Application>Microsoft Office Word</Application>
  <DocSecurity>0</DocSecurity>
  <Lines>295</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 Németh</dc:creator>
  <cp:lastModifiedBy>Zsuzsa Németh</cp:lastModifiedBy>
  <cp:revision>2</cp:revision>
  <dcterms:created xsi:type="dcterms:W3CDTF">2022-11-24T13:46:00Z</dcterms:created>
  <dcterms:modified xsi:type="dcterms:W3CDTF">2022-11-24T13:46:00Z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